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F5" w:rsidRPr="009A72F5" w:rsidRDefault="004A05AC" w:rsidP="009A72F5">
      <w:pPr>
        <w:rPr>
          <w:rFonts w:ascii="Calibri" w:eastAsia="Calibri" w:hAnsi="Calibri"/>
          <w:sz w:val="18"/>
          <w:szCs w:val="18"/>
        </w:rPr>
      </w:pP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p>
    <w:p w:rsidR="00EA469F" w:rsidRPr="000E4FA4" w:rsidRDefault="00337208" w:rsidP="00DE2BC8">
      <w:pPr>
        <w:jc w:val="center"/>
        <w:rPr>
          <w:rFonts w:asciiTheme="majorHAnsi" w:eastAsia="Calibri" w:hAnsiTheme="majorHAnsi"/>
        </w:rPr>
      </w:pPr>
      <w:r w:rsidRPr="000E4FA4">
        <w:rPr>
          <w:rFonts w:asciiTheme="majorHAnsi" w:eastAsia="Calibri" w:hAnsiTheme="majorHAnsi"/>
        </w:rPr>
        <w:t>November 2</w:t>
      </w:r>
      <w:r w:rsidR="005A2375">
        <w:rPr>
          <w:rFonts w:asciiTheme="majorHAnsi" w:eastAsia="Calibri" w:hAnsiTheme="majorHAnsi"/>
        </w:rPr>
        <w:t>7</w:t>
      </w:r>
      <w:r w:rsidR="00EA469F" w:rsidRPr="000E4FA4">
        <w:rPr>
          <w:rFonts w:asciiTheme="majorHAnsi" w:eastAsia="Calibri" w:hAnsiTheme="majorHAnsi"/>
        </w:rPr>
        <w:t>, 2019</w:t>
      </w:r>
    </w:p>
    <w:p w:rsidR="00DE2BC8" w:rsidRPr="000E4FA4" w:rsidRDefault="00EA469F" w:rsidP="00DE2BC8">
      <w:pPr>
        <w:jc w:val="center"/>
        <w:rPr>
          <w:rFonts w:asciiTheme="majorHAnsi" w:eastAsia="Calibri" w:hAnsiTheme="majorHAnsi"/>
        </w:rPr>
      </w:pPr>
      <w:r w:rsidRPr="000E4FA4">
        <w:rPr>
          <w:rFonts w:asciiTheme="majorHAnsi" w:eastAsia="Calibri" w:hAnsiTheme="majorHAnsi"/>
        </w:rPr>
        <w:t xml:space="preserve"> </w:t>
      </w:r>
      <w:r w:rsidR="005A2375">
        <w:rPr>
          <w:rFonts w:asciiTheme="majorHAnsi" w:eastAsia="Calibri" w:hAnsiTheme="majorHAnsi"/>
        </w:rPr>
        <w:t>(11:00 A</w:t>
      </w:r>
      <w:r w:rsidR="00DE2BC8" w:rsidRPr="000E4FA4">
        <w:rPr>
          <w:rFonts w:asciiTheme="majorHAnsi" w:eastAsia="Calibri" w:hAnsiTheme="majorHAnsi"/>
        </w:rPr>
        <w:t>.M.)</w:t>
      </w:r>
    </w:p>
    <w:p w:rsidR="00EA469F" w:rsidRPr="000E4FA4" w:rsidRDefault="00EA469F" w:rsidP="00EA469F">
      <w:pPr>
        <w:jc w:val="center"/>
        <w:rPr>
          <w:rFonts w:asciiTheme="majorHAnsi" w:eastAsia="Calibri" w:hAnsiTheme="majorHAnsi"/>
          <w:b/>
        </w:rPr>
      </w:pPr>
      <w:r w:rsidRPr="000E4FA4">
        <w:rPr>
          <w:rFonts w:asciiTheme="majorHAnsi" w:eastAsia="Calibri" w:hAnsiTheme="majorHAnsi"/>
          <w:b/>
        </w:rPr>
        <w:t>NOTICE</w:t>
      </w:r>
    </w:p>
    <w:p w:rsidR="00DE2BC8" w:rsidRPr="000E4FA4" w:rsidRDefault="00DE2BC8" w:rsidP="00DE2BC8">
      <w:pPr>
        <w:rPr>
          <w:rFonts w:asciiTheme="majorHAnsi" w:eastAsia="Calibri" w:hAnsiTheme="majorHAnsi"/>
          <w:b/>
        </w:rPr>
      </w:pPr>
      <w:r w:rsidRPr="000E4FA4">
        <w:rPr>
          <w:rFonts w:asciiTheme="majorHAnsi" w:eastAsia="Calibri" w:hAnsiTheme="majorHAnsi"/>
          <w:b/>
        </w:rPr>
        <w:t>MEMORANDUM</w:t>
      </w:r>
    </w:p>
    <w:p w:rsidR="00EA469F" w:rsidRPr="000E4FA4" w:rsidRDefault="00EA469F" w:rsidP="00DE2BC8">
      <w:pPr>
        <w:rPr>
          <w:rFonts w:asciiTheme="majorHAnsi" w:eastAsia="Calibri" w:hAnsiTheme="majorHAnsi"/>
          <w:b/>
        </w:rPr>
      </w:pPr>
    </w:p>
    <w:p w:rsidR="00576836" w:rsidRPr="000E4FA4" w:rsidRDefault="00DE2BC8" w:rsidP="00DE2BC8">
      <w:pPr>
        <w:rPr>
          <w:rFonts w:asciiTheme="majorHAnsi" w:eastAsia="Calibri" w:hAnsiTheme="majorHAnsi"/>
        </w:rPr>
      </w:pPr>
      <w:r w:rsidRPr="000E4FA4">
        <w:rPr>
          <w:rFonts w:asciiTheme="majorHAnsi" w:eastAsia="Calibri" w:hAnsiTheme="majorHAnsi"/>
          <w:b/>
        </w:rPr>
        <w:t xml:space="preserve">TO: </w:t>
      </w:r>
      <w:r w:rsidRPr="000E4FA4">
        <w:rPr>
          <w:rFonts w:asciiTheme="majorHAnsi" w:eastAsia="Calibri" w:hAnsiTheme="majorHAnsi"/>
        </w:rPr>
        <w:tab/>
      </w:r>
      <w:r w:rsidR="00576836" w:rsidRPr="000E4FA4">
        <w:rPr>
          <w:rFonts w:asciiTheme="majorHAnsi" w:eastAsia="Calibri" w:hAnsiTheme="majorHAnsi"/>
        </w:rPr>
        <w:t>Honorable Scott A. Wilson, President</w:t>
      </w:r>
    </w:p>
    <w:p w:rsidR="00576836" w:rsidRPr="000E4FA4" w:rsidRDefault="00576836" w:rsidP="00DE2BC8">
      <w:pPr>
        <w:rPr>
          <w:rFonts w:asciiTheme="majorHAnsi" w:eastAsia="Calibri" w:hAnsiTheme="majorHAnsi"/>
        </w:rPr>
      </w:pPr>
      <w:r w:rsidRPr="000E4FA4">
        <w:rPr>
          <w:rFonts w:asciiTheme="majorHAnsi" w:eastAsia="Calibri" w:hAnsiTheme="majorHAnsi"/>
        </w:rPr>
        <w:tab/>
        <w:t>Jacksonville City Council</w:t>
      </w:r>
    </w:p>
    <w:p w:rsidR="00576836" w:rsidRPr="000E4FA4" w:rsidRDefault="00576836" w:rsidP="00DE2BC8">
      <w:pPr>
        <w:rPr>
          <w:rFonts w:asciiTheme="majorHAnsi" w:eastAsia="Calibri" w:hAnsiTheme="majorHAnsi"/>
        </w:rPr>
      </w:pPr>
    </w:p>
    <w:p w:rsidR="00DE2BC8" w:rsidRPr="000E4FA4" w:rsidRDefault="00576836" w:rsidP="00576836">
      <w:pPr>
        <w:rPr>
          <w:rFonts w:asciiTheme="majorHAnsi" w:eastAsia="Calibri" w:hAnsiTheme="majorHAnsi"/>
        </w:rPr>
      </w:pPr>
      <w:r w:rsidRPr="000E4FA4">
        <w:rPr>
          <w:rFonts w:asciiTheme="majorHAnsi" w:eastAsia="Calibri" w:hAnsiTheme="majorHAnsi"/>
        </w:rPr>
        <w:tab/>
      </w:r>
      <w:r w:rsidR="00CF58B0" w:rsidRPr="000E4FA4">
        <w:rPr>
          <w:rFonts w:asciiTheme="majorHAnsi" w:eastAsia="Calibri" w:hAnsiTheme="majorHAnsi"/>
        </w:rPr>
        <w:t xml:space="preserve">Elected </w:t>
      </w:r>
      <w:r w:rsidRPr="000E4FA4">
        <w:rPr>
          <w:rFonts w:asciiTheme="majorHAnsi" w:eastAsia="Calibri" w:hAnsiTheme="majorHAnsi"/>
        </w:rPr>
        <w:t xml:space="preserve">Members, </w:t>
      </w:r>
      <w:r w:rsidR="00CF58B0" w:rsidRPr="000E4FA4">
        <w:rPr>
          <w:rFonts w:asciiTheme="majorHAnsi" w:eastAsia="Calibri" w:hAnsiTheme="majorHAnsi"/>
        </w:rPr>
        <w:t>Duval County/</w:t>
      </w:r>
      <w:r w:rsidRPr="000E4FA4">
        <w:rPr>
          <w:rFonts w:asciiTheme="majorHAnsi" w:eastAsia="Calibri" w:hAnsiTheme="majorHAnsi"/>
        </w:rPr>
        <w:t xml:space="preserve">Jacksonville City Council </w:t>
      </w:r>
      <w:r w:rsidR="00DE2BC8" w:rsidRPr="000E4FA4">
        <w:rPr>
          <w:rFonts w:asciiTheme="majorHAnsi" w:eastAsia="Calibri" w:hAnsiTheme="majorHAnsi"/>
        </w:rPr>
        <w:t xml:space="preserve"> </w:t>
      </w:r>
    </w:p>
    <w:p w:rsidR="00CF58B0" w:rsidRPr="000E4FA4" w:rsidRDefault="00CF58B0" w:rsidP="00576836">
      <w:pPr>
        <w:rPr>
          <w:rFonts w:asciiTheme="majorHAnsi" w:eastAsia="Calibri" w:hAnsiTheme="majorHAnsi"/>
        </w:rPr>
      </w:pPr>
      <w:r w:rsidRPr="000E4FA4">
        <w:rPr>
          <w:rFonts w:asciiTheme="majorHAnsi" w:eastAsia="Calibri" w:hAnsiTheme="majorHAnsi"/>
        </w:rPr>
        <w:tab/>
        <w:t>Elected Members, Baker County</w:t>
      </w:r>
    </w:p>
    <w:p w:rsidR="00CF58B0" w:rsidRPr="000E4FA4" w:rsidRDefault="00CF58B0" w:rsidP="00576836">
      <w:pPr>
        <w:rPr>
          <w:rFonts w:asciiTheme="majorHAnsi" w:eastAsia="Calibri" w:hAnsiTheme="majorHAnsi"/>
        </w:rPr>
      </w:pPr>
      <w:r w:rsidRPr="000E4FA4">
        <w:rPr>
          <w:rFonts w:asciiTheme="majorHAnsi" w:eastAsia="Calibri" w:hAnsiTheme="majorHAnsi"/>
        </w:rPr>
        <w:tab/>
        <w:t>Elected Members, Clay County</w:t>
      </w:r>
    </w:p>
    <w:p w:rsidR="00DE2BC8" w:rsidRPr="000E4FA4" w:rsidRDefault="00DE2BC8" w:rsidP="00576836">
      <w:pPr>
        <w:rPr>
          <w:rFonts w:asciiTheme="majorHAnsi" w:eastAsia="Calibri" w:hAnsiTheme="majorHAnsi"/>
        </w:rPr>
      </w:pPr>
      <w:r w:rsidRPr="000E4FA4">
        <w:rPr>
          <w:rFonts w:asciiTheme="majorHAnsi" w:eastAsia="Calibri" w:hAnsiTheme="majorHAnsi"/>
        </w:rPr>
        <w:tab/>
      </w:r>
      <w:r w:rsidR="00CF58B0" w:rsidRPr="000E4FA4">
        <w:rPr>
          <w:rFonts w:asciiTheme="majorHAnsi" w:eastAsia="Calibri" w:hAnsiTheme="majorHAnsi"/>
        </w:rPr>
        <w:t>Elected Members, Nassau County</w:t>
      </w:r>
    </w:p>
    <w:p w:rsidR="00CF58B0" w:rsidRPr="000E4FA4" w:rsidRDefault="00CF58B0" w:rsidP="00576836">
      <w:pPr>
        <w:rPr>
          <w:rFonts w:asciiTheme="majorHAnsi" w:eastAsia="Calibri" w:hAnsiTheme="majorHAnsi"/>
        </w:rPr>
      </w:pPr>
      <w:r w:rsidRPr="000E4FA4">
        <w:rPr>
          <w:rFonts w:asciiTheme="majorHAnsi" w:eastAsia="Calibri" w:hAnsiTheme="majorHAnsi"/>
        </w:rPr>
        <w:tab/>
        <w:t>Elected Members, St. Johns County</w:t>
      </w:r>
    </w:p>
    <w:p w:rsidR="00CF58B0" w:rsidRPr="000E4FA4" w:rsidRDefault="00CF58B0" w:rsidP="00576836">
      <w:pPr>
        <w:rPr>
          <w:rFonts w:asciiTheme="majorHAnsi" w:eastAsia="Calibri" w:hAnsiTheme="majorHAnsi"/>
        </w:rPr>
      </w:pPr>
    </w:p>
    <w:p w:rsidR="00CF58B0" w:rsidRPr="000E4FA4" w:rsidRDefault="00DE2BC8" w:rsidP="00DE2BC8">
      <w:pPr>
        <w:rPr>
          <w:rFonts w:asciiTheme="majorHAnsi" w:eastAsia="Calibri" w:hAnsiTheme="majorHAnsi"/>
        </w:rPr>
      </w:pPr>
      <w:r w:rsidRPr="000E4FA4">
        <w:rPr>
          <w:rFonts w:asciiTheme="majorHAnsi" w:eastAsia="Calibri" w:hAnsiTheme="majorHAnsi"/>
          <w:b/>
        </w:rPr>
        <w:t>FR:</w:t>
      </w:r>
      <w:r w:rsidRPr="000E4FA4">
        <w:rPr>
          <w:rFonts w:asciiTheme="majorHAnsi" w:eastAsia="Calibri" w:hAnsiTheme="majorHAnsi"/>
        </w:rPr>
        <w:tab/>
        <w:t xml:space="preserve">Honorable </w:t>
      </w:r>
      <w:r w:rsidR="00CF58B0" w:rsidRPr="000E4FA4">
        <w:rPr>
          <w:rFonts w:asciiTheme="majorHAnsi" w:eastAsia="Calibri" w:hAnsiTheme="majorHAnsi"/>
        </w:rPr>
        <w:t>Rory Diamond,</w:t>
      </w:r>
    </w:p>
    <w:p w:rsidR="00DE2BC8" w:rsidRPr="000E4FA4" w:rsidRDefault="00CF58B0" w:rsidP="00CF58B0">
      <w:pPr>
        <w:ind w:firstLine="720"/>
        <w:rPr>
          <w:rFonts w:asciiTheme="majorHAnsi" w:eastAsia="Calibri" w:hAnsiTheme="majorHAnsi"/>
        </w:rPr>
      </w:pPr>
      <w:r w:rsidRPr="000E4FA4">
        <w:rPr>
          <w:rFonts w:asciiTheme="majorHAnsi" w:eastAsia="Calibri" w:hAnsiTheme="majorHAnsi"/>
        </w:rPr>
        <w:t>Duval County/Ja</w:t>
      </w:r>
      <w:r w:rsidR="00317866">
        <w:rPr>
          <w:rFonts w:asciiTheme="majorHAnsi" w:eastAsia="Calibri" w:hAnsiTheme="majorHAnsi"/>
        </w:rPr>
        <w:t>cksonville City Council Liaison</w:t>
      </w:r>
    </w:p>
    <w:p w:rsidR="00DE2BC8" w:rsidRPr="000E4FA4" w:rsidRDefault="00DE2BC8" w:rsidP="00DE2BC8">
      <w:pPr>
        <w:rPr>
          <w:rFonts w:asciiTheme="majorHAnsi" w:eastAsia="Calibri" w:hAnsiTheme="majorHAnsi"/>
        </w:rPr>
      </w:pPr>
      <w:r w:rsidRPr="000E4FA4">
        <w:rPr>
          <w:rFonts w:asciiTheme="majorHAnsi" w:eastAsia="Calibri" w:hAnsiTheme="majorHAnsi"/>
        </w:rPr>
        <w:tab/>
      </w:r>
      <w:r w:rsidR="00CF58B0" w:rsidRPr="000E4FA4">
        <w:rPr>
          <w:rFonts w:asciiTheme="majorHAnsi" w:eastAsia="Calibri" w:hAnsiTheme="majorHAnsi"/>
        </w:rPr>
        <w:t>The Fire Watch Council</w:t>
      </w:r>
    </w:p>
    <w:p w:rsidR="00DE2BC8" w:rsidRPr="000E4FA4" w:rsidRDefault="00DE2BC8" w:rsidP="00DE2BC8">
      <w:pPr>
        <w:rPr>
          <w:rFonts w:asciiTheme="majorHAnsi" w:eastAsia="Calibri" w:hAnsiTheme="majorHAnsi"/>
        </w:rPr>
      </w:pPr>
    </w:p>
    <w:p w:rsidR="00DF1E67" w:rsidRPr="000E4FA4" w:rsidRDefault="00DE2BC8" w:rsidP="00DE2BC8">
      <w:pPr>
        <w:pBdr>
          <w:bottom w:val="single" w:sz="12" w:space="1" w:color="auto"/>
        </w:pBdr>
        <w:ind w:left="720" w:hanging="720"/>
        <w:rPr>
          <w:rFonts w:asciiTheme="majorHAnsi" w:hAnsiTheme="majorHAnsi"/>
          <w:b/>
        </w:rPr>
      </w:pPr>
      <w:r w:rsidRPr="000E4FA4">
        <w:rPr>
          <w:rFonts w:asciiTheme="majorHAnsi" w:eastAsia="Calibri" w:hAnsiTheme="majorHAnsi"/>
          <w:b/>
        </w:rPr>
        <w:t>RE:</w:t>
      </w:r>
      <w:r w:rsidRPr="000E4FA4">
        <w:rPr>
          <w:rFonts w:asciiTheme="majorHAnsi" w:eastAsia="Calibri" w:hAnsiTheme="majorHAnsi"/>
          <w:b/>
        </w:rPr>
        <w:tab/>
        <w:t>20191</w:t>
      </w:r>
      <w:r w:rsidR="00CF58B0" w:rsidRPr="000E4FA4">
        <w:rPr>
          <w:rFonts w:asciiTheme="majorHAnsi" w:eastAsia="Calibri" w:hAnsiTheme="majorHAnsi"/>
          <w:b/>
        </w:rPr>
        <w:t>2</w:t>
      </w:r>
      <w:r w:rsidR="00576836" w:rsidRPr="000E4FA4">
        <w:rPr>
          <w:rFonts w:asciiTheme="majorHAnsi" w:eastAsia="Calibri" w:hAnsiTheme="majorHAnsi"/>
          <w:b/>
        </w:rPr>
        <w:t>0</w:t>
      </w:r>
      <w:r w:rsidR="00CF58B0" w:rsidRPr="000E4FA4">
        <w:rPr>
          <w:rFonts w:asciiTheme="majorHAnsi" w:eastAsia="Calibri" w:hAnsiTheme="majorHAnsi"/>
          <w:b/>
        </w:rPr>
        <w:t>2</w:t>
      </w:r>
      <w:r w:rsidRPr="000E4FA4">
        <w:rPr>
          <w:rFonts w:asciiTheme="majorHAnsi" w:eastAsia="Calibri" w:hAnsiTheme="majorHAnsi"/>
          <w:b/>
        </w:rPr>
        <w:t xml:space="preserve"> </w:t>
      </w:r>
      <w:r w:rsidRPr="000E4FA4">
        <w:rPr>
          <w:rFonts w:asciiTheme="majorHAnsi" w:hAnsiTheme="majorHAnsi"/>
          <w:b/>
        </w:rPr>
        <w:t xml:space="preserve">Noticed </w:t>
      </w:r>
      <w:r w:rsidR="00CF58B0" w:rsidRPr="000E4FA4">
        <w:rPr>
          <w:rFonts w:asciiTheme="majorHAnsi" w:hAnsiTheme="majorHAnsi"/>
          <w:b/>
        </w:rPr>
        <w:t>Organizational</w:t>
      </w:r>
      <w:r w:rsidR="005A2375">
        <w:rPr>
          <w:rFonts w:asciiTheme="majorHAnsi" w:hAnsiTheme="majorHAnsi"/>
          <w:b/>
        </w:rPr>
        <w:t xml:space="preserve"> &amp; Administrative</w:t>
      </w:r>
      <w:r w:rsidR="00CF58B0" w:rsidRPr="000E4FA4">
        <w:rPr>
          <w:rFonts w:asciiTheme="majorHAnsi" w:hAnsiTheme="majorHAnsi"/>
          <w:b/>
        </w:rPr>
        <w:t xml:space="preserve"> </w:t>
      </w:r>
      <w:r w:rsidRPr="000E4FA4">
        <w:rPr>
          <w:rFonts w:asciiTheme="majorHAnsi" w:hAnsiTheme="majorHAnsi"/>
          <w:b/>
        </w:rPr>
        <w:t xml:space="preserve">Mtg.  </w:t>
      </w:r>
      <w:r w:rsidR="00CC010B">
        <w:rPr>
          <w:rFonts w:asciiTheme="majorHAnsi" w:hAnsiTheme="majorHAnsi"/>
          <w:b/>
        </w:rPr>
        <w:t xml:space="preserve">The Fire Watch </w:t>
      </w:r>
      <w:proofErr w:type="gramStart"/>
      <w:r w:rsidR="00CC010B">
        <w:rPr>
          <w:rFonts w:asciiTheme="majorHAnsi" w:hAnsiTheme="majorHAnsi"/>
          <w:b/>
        </w:rPr>
        <w:t>Council</w:t>
      </w:r>
      <w:r w:rsidR="005A2375">
        <w:rPr>
          <w:rFonts w:asciiTheme="majorHAnsi" w:hAnsiTheme="majorHAnsi"/>
          <w:b/>
        </w:rPr>
        <w:t xml:space="preserve">  CM</w:t>
      </w:r>
      <w:proofErr w:type="gramEnd"/>
      <w:r w:rsidR="005A2375">
        <w:rPr>
          <w:rFonts w:asciiTheme="majorHAnsi" w:hAnsiTheme="majorHAnsi"/>
          <w:b/>
        </w:rPr>
        <w:t xml:space="preserve"> Rory Diamond</w:t>
      </w:r>
    </w:p>
    <w:p w:rsidR="00DE2BC8" w:rsidRPr="000E4FA4" w:rsidRDefault="00DF1E67" w:rsidP="00DE2BC8">
      <w:pPr>
        <w:pBdr>
          <w:bottom w:val="single" w:sz="12" w:space="1" w:color="auto"/>
        </w:pBdr>
        <w:ind w:left="720" w:hanging="720"/>
        <w:rPr>
          <w:rFonts w:asciiTheme="majorHAnsi" w:hAnsiTheme="majorHAnsi"/>
          <w:b/>
        </w:rPr>
      </w:pPr>
      <w:r w:rsidRPr="000E4FA4">
        <w:rPr>
          <w:rFonts w:asciiTheme="majorHAnsi" w:hAnsiTheme="majorHAnsi"/>
          <w:b/>
        </w:rPr>
        <w:t xml:space="preserve">            </w:t>
      </w:r>
    </w:p>
    <w:p w:rsidR="00FD16DD" w:rsidRPr="000E4FA4" w:rsidRDefault="00FD16DD" w:rsidP="00317866">
      <w:pPr>
        <w:kinsoku w:val="0"/>
        <w:overflowPunct w:val="0"/>
        <w:autoSpaceDE w:val="0"/>
        <w:autoSpaceDN w:val="0"/>
        <w:adjustRightInd w:val="0"/>
        <w:ind w:left="51" w:right="109" w:firstLine="669"/>
        <w:rPr>
          <w:rFonts w:asciiTheme="majorHAnsi" w:hAnsiTheme="majorHAnsi" w:cs="Arial"/>
          <w:b/>
          <w:color w:val="313131"/>
          <w:w w:val="105"/>
        </w:rPr>
      </w:pPr>
      <w:r w:rsidRPr="000E4FA4">
        <w:rPr>
          <w:rFonts w:asciiTheme="majorHAnsi" w:hAnsiTheme="majorHAnsi" w:cs="Arial"/>
          <w:color w:val="313131"/>
          <w:w w:val="105"/>
        </w:rPr>
        <w:t xml:space="preserve">Notice is hereby given that the Honorable </w:t>
      </w:r>
      <w:r w:rsidR="00CF58B0" w:rsidRPr="000E4FA4">
        <w:rPr>
          <w:rFonts w:asciiTheme="majorHAnsi" w:hAnsiTheme="majorHAnsi" w:cs="Arial"/>
          <w:color w:val="313131"/>
          <w:w w:val="105"/>
        </w:rPr>
        <w:t>Rory Diamond</w:t>
      </w:r>
      <w:r w:rsidRPr="000E4FA4">
        <w:rPr>
          <w:rFonts w:asciiTheme="majorHAnsi" w:hAnsiTheme="majorHAnsi" w:cs="Arial"/>
          <w:color w:val="313131"/>
          <w:w w:val="105"/>
        </w:rPr>
        <w:t xml:space="preserve">, </w:t>
      </w:r>
      <w:r w:rsidR="00317866">
        <w:rPr>
          <w:rFonts w:asciiTheme="majorHAnsi" w:hAnsiTheme="majorHAnsi" w:cs="Arial"/>
          <w:color w:val="313131"/>
          <w:w w:val="105"/>
        </w:rPr>
        <w:t xml:space="preserve">Jacksonville City </w:t>
      </w:r>
      <w:r w:rsidR="00CF58B0" w:rsidRPr="000E4FA4">
        <w:rPr>
          <w:rFonts w:asciiTheme="majorHAnsi" w:hAnsiTheme="majorHAnsi" w:cs="Arial"/>
          <w:color w:val="313131"/>
          <w:w w:val="105"/>
        </w:rPr>
        <w:t xml:space="preserve">Council </w:t>
      </w:r>
      <w:r w:rsidR="00DC4911" w:rsidRPr="000E4FA4">
        <w:rPr>
          <w:rFonts w:asciiTheme="majorHAnsi" w:hAnsiTheme="majorHAnsi" w:cs="Arial"/>
          <w:color w:val="313131"/>
          <w:w w:val="105"/>
        </w:rPr>
        <w:t>Liaison</w:t>
      </w:r>
      <w:r w:rsidR="00317866">
        <w:rPr>
          <w:rFonts w:asciiTheme="majorHAnsi" w:hAnsiTheme="majorHAnsi" w:cs="Arial"/>
          <w:color w:val="313131"/>
          <w:w w:val="105"/>
        </w:rPr>
        <w:t xml:space="preserve"> &amp; Brig. Gen. (ret) Mike Fleming, </w:t>
      </w:r>
      <w:r w:rsidR="00CF58B0" w:rsidRPr="000E4FA4">
        <w:rPr>
          <w:rFonts w:asciiTheme="majorHAnsi" w:hAnsiTheme="majorHAnsi" w:cs="Arial"/>
          <w:color w:val="313131"/>
          <w:w w:val="105"/>
        </w:rPr>
        <w:t xml:space="preserve">Chairman, The Fire Watch Council </w:t>
      </w:r>
      <w:r w:rsidRPr="000E4FA4">
        <w:rPr>
          <w:rFonts w:asciiTheme="majorHAnsi" w:hAnsiTheme="majorHAnsi" w:cs="Arial"/>
          <w:color w:val="313131"/>
          <w:w w:val="105"/>
        </w:rPr>
        <w:t xml:space="preserve">will host </w:t>
      </w:r>
      <w:r w:rsidR="00DC4911" w:rsidRPr="000E4FA4">
        <w:rPr>
          <w:rFonts w:asciiTheme="majorHAnsi" w:hAnsiTheme="majorHAnsi" w:cs="Arial"/>
          <w:color w:val="313131"/>
          <w:w w:val="105"/>
        </w:rPr>
        <w:t xml:space="preserve">an Organizational </w:t>
      </w:r>
      <w:r w:rsidR="00CC7D45">
        <w:rPr>
          <w:rFonts w:asciiTheme="majorHAnsi" w:hAnsiTheme="majorHAnsi" w:cs="Arial"/>
          <w:color w:val="313131"/>
          <w:w w:val="105"/>
        </w:rPr>
        <w:t xml:space="preserve">&amp; Administrative </w:t>
      </w:r>
      <w:r w:rsidR="00DC4911" w:rsidRPr="000E4FA4">
        <w:rPr>
          <w:rFonts w:asciiTheme="majorHAnsi" w:hAnsiTheme="majorHAnsi" w:cs="Arial"/>
          <w:color w:val="313131"/>
          <w:w w:val="105"/>
        </w:rPr>
        <w:t>M</w:t>
      </w:r>
      <w:r w:rsidR="00CF58B0" w:rsidRPr="000E4FA4">
        <w:rPr>
          <w:rFonts w:asciiTheme="majorHAnsi" w:hAnsiTheme="majorHAnsi" w:cs="Arial"/>
          <w:color w:val="313131"/>
          <w:w w:val="105"/>
        </w:rPr>
        <w:t>eeting of the Fire Watch Council</w:t>
      </w:r>
      <w:r w:rsidRPr="000E4FA4">
        <w:rPr>
          <w:rFonts w:asciiTheme="majorHAnsi" w:hAnsiTheme="majorHAnsi" w:cs="Arial"/>
          <w:color w:val="313131"/>
          <w:w w:val="105"/>
        </w:rPr>
        <w:t xml:space="preserve"> to commence on </w:t>
      </w:r>
      <w:r w:rsidR="00CF58B0" w:rsidRPr="000E4FA4">
        <w:rPr>
          <w:rFonts w:asciiTheme="majorHAnsi" w:hAnsiTheme="majorHAnsi" w:cs="Arial"/>
          <w:b/>
          <w:color w:val="313131"/>
          <w:w w:val="105"/>
        </w:rPr>
        <w:t>Monday</w:t>
      </w:r>
      <w:r w:rsidRPr="000E4FA4">
        <w:rPr>
          <w:rFonts w:asciiTheme="majorHAnsi" w:hAnsiTheme="majorHAnsi" w:cs="Arial"/>
          <w:b/>
          <w:color w:val="313131"/>
          <w:w w:val="105"/>
        </w:rPr>
        <w:t xml:space="preserve">, </w:t>
      </w:r>
      <w:r w:rsidR="00CF58B0" w:rsidRPr="000E4FA4">
        <w:rPr>
          <w:rFonts w:asciiTheme="majorHAnsi" w:hAnsiTheme="majorHAnsi" w:cs="Arial"/>
          <w:b/>
          <w:color w:val="313131"/>
          <w:w w:val="105"/>
        </w:rPr>
        <w:t>December 2</w:t>
      </w:r>
      <w:r w:rsidRPr="000E4FA4">
        <w:rPr>
          <w:rFonts w:asciiTheme="majorHAnsi" w:hAnsiTheme="majorHAnsi" w:cs="Arial"/>
          <w:b/>
          <w:color w:val="313131"/>
          <w:w w:val="105"/>
        </w:rPr>
        <w:t xml:space="preserve">, 2019, </w:t>
      </w:r>
      <w:r w:rsidR="00CF58B0" w:rsidRPr="000E4FA4">
        <w:rPr>
          <w:rFonts w:asciiTheme="majorHAnsi" w:hAnsiTheme="majorHAnsi" w:cs="Arial"/>
          <w:b/>
          <w:color w:val="313131"/>
          <w:w w:val="105"/>
        </w:rPr>
        <w:t>2</w:t>
      </w:r>
      <w:r w:rsidRPr="000E4FA4">
        <w:rPr>
          <w:rFonts w:asciiTheme="majorHAnsi" w:hAnsiTheme="majorHAnsi" w:cs="Arial"/>
          <w:b/>
          <w:color w:val="313131"/>
          <w:w w:val="105"/>
        </w:rPr>
        <w:t xml:space="preserve">:00 </w:t>
      </w:r>
      <w:r w:rsidR="00CF58B0" w:rsidRPr="000E4FA4">
        <w:rPr>
          <w:rFonts w:asciiTheme="majorHAnsi" w:hAnsiTheme="majorHAnsi" w:cs="Arial"/>
          <w:b/>
          <w:color w:val="313131"/>
          <w:w w:val="105"/>
        </w:rPr>
        <w:t>p</w:t>
      </w:r>
      <w:r w:rsidRPr="000E4FA4">
        <w:rPr>
          <w:rFonts w:asciiTheme="majorHAnsi" w:hAnsiTheme="majorHAnsi" w:cs="Arial"/>
          <w:b/>
          <w:color w:val="313131"/>
          <w:w w:val="105"/>
        </w:rPr>
        <w:t xml:space="preserve">m – </w:t>
      </w:r>
      <w:r w:rsidR="00CF58B0" w:rsidRPr="000E4FA4">
        <w:rPr>
          <w:rFonts w:asciiTheme="majorHAnsi" w:hAnsiTheme="majorHAnsi" w:cs="Arial"/>
          <w:b/>
          <w:color w:val="313131"/>
          <w:w w:val="105"/>
        </w:rPr>
        <w:t>4</w:t>
      </w:r>
      <w:r w:rsidRPr="000E4FA4">
        <w:rPr>
          <w:rFonts w:asciiTheme="majorHAnsi" w:hAnsiTheme="majorHAnsi" w:cs="Arial"/>
          <w:b/>
          <w:color w:val="313131"/>
          <w:w w:val="105"/>
        </w:rPr>
        <w:t>:00 pm</w:t>
      </w:r>
      <w:r w:rsidRPr="000E4FA4">
        <w:rPr>
          <w:rFonts w:asciiTheme="majorHAnsi" w:hAnsiTheme="majorHAnsi" w:cs="Arial"/>
          <w:color w:val="313131"/>
          <w:w w:val="105"/>
        </w:rPr>
        <w:t xml:space="preserve">.  The </w:t>
      </w:r>
      <w:r w:rsidR="00CF58B0" w:rsidRPr="000E4FA4">
        <w:rPr>
          <w:rFonts w:asciiTheme="majorHAnsi" w:hAnsiTheme="majorHAnsi" w:cs="Arial"/>
          <w:color w:val="313131"/>
          <w:w w:val="105"/>
        </w:rPr>
        <w:t>meeting</w:t>
      </w:r>
      <w:r w:rsidRPr="000E4FA4">
        <w:rPr>
          <w:rFonts w:asciiTheme="majorHAnsi" w:hAnsiTheme="majorHAnsi" w:cs="Arial"/>
          <w:color w:val="313131"/>
          <w:w w:val="105"/>
        </w:rPr>
        <w:t xml:space="preserve"> will be held in the </w:t>
      </w:r>
      <w:r w:rsidRPr="000E4FA4">
        <w:rPr>
          <w:rFonts w:asciiTheme="majorHAnsi" w:hAnsiTheme="majorHAnsi" w:cs="Arial"/>
          <w:b/>
          <w:color w:val="313131"/>
          <w:w w:val="105"/>
        </w:rPr>
        <w:t>Lynwood Roberts Room located at 117 West Duval Street, 1</w:t>
      </w:r>
      <w:r w:rsidRPr="000E4FA4">
        <w:rPr>
          <w:rFonts w:asciiTheme="majorHAnsi" w:hAnsiTheme="majorHAnsi" w:cs="Arial"/>
          <w:b/>
          <w:color w:val="313131"/>
          <w:w w:val="105"/>
          <w:vertAlign w:val="superscript"/>
        </w:rPr>
        <w:t>st</w:t>
      </w:r>
      <w:r w:rsidRPr="000E4FA4">
        <w:rPr>
          <w:rFonts w:asciiTheme="majorHAnsi" w:hAnsiTheme="majorHAnsi" w:cs="Arial"/>
          <w:b/>
          <w:color w:val="313131"/>
          <w:w w:val="105"/>
        </w:rPr>
        <w:t xml:space="preserve"> Floor City Hall St. James, Building, </w:t>
      </w:r>
      <w:proofErr w:type="gramStart"/>
      <w:r w:rsidRPr="000E4FA4">
        <w:rPr>
          <w:rFonts w:asciiTheme="majorHAnsi" w:hAnsiTheme="majorHAnsi" w:cs="Arial"/>
          <w:b/>
          <w:color w:val="313131"/>
          <w:w w:val="105"/>
        </w:rPr>
        <w:t>Jacksonville</w:t>
      </w:r>
      <w:proofErr w:type="gramEnd"/>
      <w:r w:rsidRPr="000E4FA4">
        <w:rPr>
          <w:rFonts w:asciiTheme="majorHAnsi" w:hAnsiTheme="majorHAnsi" w:cs="Arial"/>
          <w:b/>
          <w:color w:val="313131"/>
          <w:w w:val="105"/>
        </w:rPr>
        <w:t>, Florida 32202.</w:t>
      </w:r>
    </w:p>
    <w:p w:rsidR="00DC4911" w:rsidRPr="000E4FA4" w:rsidRDefault="00DC4911" w:rsidP="00745406">
      <w:pPr>
        <w:kinsoku w:val="0"/>
        <w:overflowPunct w:val="0"/>
        <w:autoSpaceDE w:val="0"/>
        <w:autoSpaceDN w:val="0"/>
        <w:adjustRightInd w:val="0"/>
        <w:ind w:left="51" w:right="109" w:firstLine="6"/>
        <w:rPr>
          <w:rFonts w:asciiTheme="majorHAnsi" w:hAnsiTheme="majorHAnsi" w:cs="Arial"/>
          <w:b/>
          <w:color w:val="313131"/>
          <w:w w:val="105"/>
        </w:rPr>
      </w:pPr>
    </w:p>
    <w:p w:rsidR="00CF58B0" w:rsidRPr="000E4FA4" w:rsidRDefault="00CF58B0" w:rsidP="00745406">
      <w:pPr>
        <w:kinsoku w:val="0"/>
        <w:overflowPunct w:val="0"/>
        <w:autoSpaceDE w:val="0"/>
        <w:autoSpaceDN w:val="0"/>
        <w:adjustRightInd w:val="0"/>
        <w:ind w:left="51" w:right="109"/>
        <w:rPr>
          <w:rFonts w:asciiTheme="majorHAnsi" w:hAnsiTheme="majorHAnsi" w:cs="Arial"/>
          <w:b/>
          <w:color w:val="313131"/>
          <w:w w:val="105"/>
        </w:rPr>
      </w:pPr>
      <w:r w:rsidRPr="000E4FA4">
        <w:rPr>
          <w:rFonts w:asciiTheme="majorHAnsi" w:hAnsiTheme="majorHAnsi" w:cs="Arial"/>
          <w:b/>
          <w:color w:val="313131"/>
          <w:w w:val="105"/>
        </w:rPr>
        <w:t>Overview</w:t>
      </w:r>
    </w:p>
    <w:p w:rsidR="005618F4" w:rsidRPr="000E4FA4" w:rsidRDefault="00CF58B0" w:rsidP="005618F4">
      <w:pPr>
        <w:pStyle w:val="Default"/>
        <w:ind w:firstLine="720"/>
        <w:rPr>
          <w:rFonts w:asciiTheme="majorHAnsi" w:hAnsiTheme="majorHAnsi"/>
          <w:sz w:val="20"/>
          <w:szCs w:val="20"/>
        </w:rPr>
      </w:pPr>
      <w:r w:rsidRPr="000E4FA4">
        <w:rPr>
          <w:rFonts w:asciiTheme="majorHAnsi" w:hAnsiTheme="majorHAnsi"/>
          <w:sz w:val="20"/>
          <w:szCs w:val="20"/>
        </w:rPr>
        <w:t>Florida has the third largest veteran population in the nation, only preceded</w:t>
      </w:r>
      <w:r w:rsidR="005618F4" w:rsidRPr="000E4FA4">
        <w:rPr>
          <w:rFonts w:asciiTheme="majorHAnsi" w:hAnsiTheme="majorHAnsi"/>
          <w:sz w:val="20"/>
          <w:szCs w:val="20"/>
        </w:rPr>
        <w:t xml:space="preserve"> by California and Texas.  N</w:t>
      </w:r>
      <w:r w:rsidRPr="000E4FA4">
        <w:rPr>
          <w:rFonts w:asciiTheme="majorHAnsi" w:hAnsiTheme="majorHAnsi"/>
          <w:sz w:val="20"/>
          <w:szCs w:val="20"/>
        </w:rPr>
        <w:t>ortheast Florida has a high concentration of military veterans given the proximity of military installations in the Northeast Florida area, with veterans representing about 9.2 percent of the City of Jacksonville area population</w:t>
      </w:r>
      <w:r w:rsidR="005618F4" w:rsidRPr="000E4FA4">
        <w:rPr>
          <w:rFonts w:asciiTheme="majorHAnsi" w:hAnsiTheme="majorHAnsi"/>
          <w:sz w:val="20"/>
          <w:szCs w:val="20"/>
        </w:rPr>
        <w:t>.  T</w:t>
      </w:r>
      <w:r w:rsidRPr="000E4FA4">
        <w:rPr>
          <w:rFonts w:asciiTheme="majorHAnsi" w:hAnsiTheme="majorHAnsi"/>
          <w:sz w:val="20"/>
          <w:szCs w:val="20"/>
        </w:rPr>
        <w:t>he Counties of Baker, Clay, Nassau and St. Johns and the City of Jacksonville, Duval County (“City”) (collectively, the “Counties” or individually, “County”) desire to see a reduction in suicides among Northeast Florida veterans using a coordinated approach to suicide prevention</w:t>
      </w:r>
      <w:r w:rsidR="005618F4" w:rsidRPr="000E4FA4">
        <w:rPr>
          <w:rFonts w:asciiTheme="majorHAnsi" w:hAnsiTheme="majorHAnsi"/>
          <w:sz w:val="20"/>
          <w:szCs w:val="20"/>
        </w:rPr>
        <w:t>.</w:t>
      </w:r>
    </w:p>
    <w:p w:rsidR="00CF58B0" w:rsidRPr="000E4FA4" w:rsidRDefault="00CF58B0" w:rsidP="005618F4">
      <w:pPr>
        <w:pStyle w:val="Default"/>
        <w:ind w:firstLine="720"/>
        <w:rPr>
          <w:rFonts w:asciiTheme="majorHAnsi" w:hAnsiTheme="majorHAnsi"/>
          <w:sz w:val="20"/>
          <w:szCs w:val="20"/>
        </w:rPr>
      </w:pPr>
      <w:r w:rsidRPr="000E4FA4">
        <w:rPr>
          <w:rFonts w:asciiTheme="majorHAnsi" w:hAnsiTheme="majorHAnsi"/>
          <w:sz w:val="20"/>
          <w:szCs w:val="20"/>
        </w:rPr>
        <w:t xml:space="preserve"> </w:t>
      </w:r>
    </w:p>
    <w:p w:rsidR="005618F4" w:rsidRPr="000E4FA4" w:rsidRDefault="005618F4" w:rsidP="005618F4">
      <w:pPr>
        <w:pStyle w:val="Default"/>
        <w:ind w:firstLine="720"/>
        <w:rPr>
          <w:rFonts w:asciiTheme="majorHAnsi" w:hAnsiTheme="majorHAnsi"/>
          <w:sz w:val="20"/>
          <w:szCs w:val="20"/>
        </w:rPr>
      </w:pPr>
      <w:r w:rsidRPr="000E4FA4">
        <w:rPr>
          <w:rFonts w:asciiTheme="majorHAnsi" w:hAnsiTheme="majorHAnsi"/>
          <w:sz w:val="20"/>
          <w:szCs w:val="20"/>
        </w:rPr>
        <w:t>T</w:t>
      </w:r>
      <w:r w:rsidR="00CF58B0" w:rsidRPr="000E4FA4">
        <w:rPr>
          <w:rFonts w:asciiTheme="majorHAnsi" w:hAnsiTheme="majorHAnsi"/>
          <w:sz w:val="20"/>
          <w:szCs w:val="20"/>
        </w:rPr>
        <w:t xml:space="preserve">he Counties pursuant to Section 163.01, </w:t>
      </w:r>
      <w:r w:rsidR="00CF58B0" w:rsidRPr="000E4FA4">
        <w:rPr>
          <w:rFonts w:asciiTheme="majorHAnsi" w:hAnsiTheme="majorHAnsi"/>
          <w:i/>
          <w:iCs/>
          <w:sz w:val="20"/>
          <w:szCs w:val="20"/>
        </w:rPr>
        <w:t xml:space="preserve">Florida </w:t>
      </w:r>
      <w:r w:rsidR="00CF58B0" w:rsidRPr="000E4FA4">
        <w:rPr>
          <w:rFonts w:asciiTheme="majorHAnsi" w:hAnsiTheme="majorHAnsi"/>
          <w:sz w:val="20"/>
          <w:szCs w:val="20"/>
        </w:rPr>
        <w:t xml:space="preserve">16 </w:t>
      </w:r>
      <w:r w:rsidR="00CF58B0" w:rsidRPr="000E4FA4">
        <w:rPr>
          <w:rFonts w:asciiTheme="majorHAnsi" w:hAnsiTheme="majorHAnsi"/>
          <w:i/>
          <w:iCs/>
          <w:sz w:val="20"/>
          <w:szCs w:val="20"/>
        </w:rPr>
        <w:t>Statutes</w:t>
      </w:r>
      <w:r w:rsidR="00CF58B0" w:rsidRPr="000E4FA4">
        <w:rPr>
          <w:rFonts w:asciiTheme="majorHAnsi" w:hAnsiTheme="majorHAnsi"/>
          <w:sz w:val="20"/>
          <w:szCs w:val="20"/>
        </w:rPr>
        <w:t>, wish to make the most efficient use of their powers and cooperate, collaborate and coordinate with each other on the basis of mutual advantage regarding the prevention of suicide in Northeast Florida veterans and form a separate multi-jurisdictional governmental entity made up of representatives from each County to address veterans’ suicide prevention</w:t>
      </w:r>
      <w:r w:rsidRPr="000E4FA4">
        <w:rPr>
          <w:rFonts w:asciiTheme="majorHAnsi" w:hAnsiTheme="majorHAnsi"/>
          <w:sz w:val="20"/>
          <w:szCs w:val="20"/>
        </w:rPr>
        <w:t>.</w:t>
      </w:r>
    </w:p>
    <w:p w:rsidR="00CF58B0" w:rsidRPr="000E4FA4" w:rsidRDefault="00CF58B0" w:rsidP="005618F4">
      <w:pPr>
        <w:pStyle w:val="Default"/>
        <w:ind w:firstLine="720"/>
        <w:rPr>
          <w:rFonts w:asciiTheme="majorHAnsi" w:hAnsiTheme="majorHAnsi"/>
          <w:sz w:val="20"/>
          <w:szCs w:val="20"/>
        </w:rPr>
      </w:pPr>
      <w:r w:rsidRPr="000E4FA4">
        <w:rPr>
          <w:rFonts w:asciiTheme="majorHAnsi" w:hAnsiTheme="majorHAnsi"/>
          <w:sz w:val="20"/>
          <w:szCs w:val="20"/>
        </w:rPr>
        <w:t xml:space="preserve"> </w:t>
      </w:r>
    </w:p>
    <w:p w:rsidR="005618F4" w:rsidRPr="000E4FA4" w:rsidRDefault="005618F4" w:rsidP="005618F4">
      <w:pPr>
        <w:kinsoku w:val="0"/>
        <w:overflowPunct w:val="0"/>
        <w:autoSpaceDE w:val="0"/>
        <w:autoSpaceDN w:val="0"/>
        <w:adjustRightInd w:val="0"/>
        <w:ind w:left="51" w:right="109" w:firstLine="669"/>
        <w:rPr>
          <w:rFonts w:asciiTheme="majorHAnsi" w:hAnsiTheme="majorHAnsi"/>
        </w:rPr>
      </w:pPr>
      <w:r w:rsidRPr="000E4FA4">
        <w:rPr>
          <w:rFonts w:asciiTheme="majorHAnsi" w:hAnsiTheme="majorHAnsi"/>
        </w:rPr>
        <w:t>T</w:t>
      </w:r>
      <w:r w:rsidR="00CF58B0" w:rsidRPr="000E4FA4">
        <w:rPr>
          <w:rFonts w:asciiTheme="majorHAnsi" w:hAnsiTheme="majorHAnsi"/>
        </w:rPr>
        <w:t>he Board of County Commissioners of each County desire that its county be included in a collaborative effort among the Counties to reduce the rates of suicide in Northeast Florida veterans</w:t>
      </w:r>
      <w:r w:rsidRPr="000E4FA4">
        <w:rPr>
          <w:rFonts w:asciiTheme="majorHAnsi" w:hAnsiTheme="majorHAnsi"/>
        </w:rPr>
        <w:t>; as the prevention of veterans’ suicide in Northeast Florida serves a public purpose.</w:t>
      </w:r>
      <w:r w:rsidR="00CF58B0" w:rsidRPr="000E4FA4">
        <w:rPr>
          <w:rFonts w:asciiTheme="majorHAnsi" w:hAnsiTheme="majorHAnsi"/>
        </w:rPr>
        <w:t xml:space="preserve"> </w:t>
      </w:r>
    </w:p>
    <w:p w:rsidR="000E4FA4" w:rsidRPr="000E4FA4" w:rsidRDefault="000E4FA4" w:rsidP="00384931">
      <w:pPr>
        <w:tabs>
          <w:tab w:val="left" w:pos="720"/>
        </w:tabs>
        <w:rPr>
          <w:rFonts w:asciiTheme="majorHAnsi" w:hAnsiTheme="majorHAnsi" w:cs="Arial"/>
          <w:color w:val="313131"/>
          <w:w w:val="105"/>
        </w:rPr>
      </w:pP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p>
    <w:p w:rsidR="00CF58B0" w:rsidRPr="000E4FA4" w:rsidRDefault="005618F4" w:rsidP="005618F4">
      <w:pPr>
        <w:kinsoku w:val="0"/>
        <w:overflowPunct w:val="0"/>
        <w:autoSpaceDE w:val="0"/>
        <w:autoSpaceDN w:val="0"/>
        <w:adjustRightInd w:val="0"/>
        <w:ind w:left="51" w:right="109" w:firstLine="669"/>
        <w:rPr>
          <w:rFonts w:asciiTheme="majorHAnsi" w:hAnsiTheme="majorHAnsi"/>
        </w:rPr>
      </w:pPr>
      <w:r w:rsidRPr="000E4FA4">
        <w:rPr>
          <w:rFonts w:asciiTheme="majorHAnsi" w:hAnsiTheme="majorHAnsi" w:cs="Arial"/>
          <w:b/>
          <w:color w:val="313131"/>
          <w:w w:val="105"/>
        </w:rPr>
        <w:t xml:space="preserve"> </w:t>
      </w:r>
      <w:r w:rsidRPr="000E4FA4">
        <w:rPr>
          <w:rFonts w:asciiTheme="majorHAnsi" w:hAnsiTheme="majorHAnsi" w:cs="Arial"/>
          <w:color w:val="313131"/>
          <w:w w:val="105"/>
        </w:rPr>
        <w:t>The Jacksonville City Council through the passage of 2019-701E determined that i</w:t>
      </w:r>
      <w:r w:rsidRPr="000E4FA4">
        <w:rPr>
          <w:rFonts w:asciiTheme="majorHAnsi" w:hAnsiTheme="majorHAnsi"/>
        </w:rPr>
        <w:t xml:space="preserve">t is in the best interest of the City to participate in the membership of the Northeast Florida Fire Watch Council, and </w:t>
      </w:r>
      <w:r w:rsidR="004F3B32" w:rsidRPr="000E4FA4">
        <w:rPr>
          <w:rFonts w:asciiTheme="majorHAnsi" w:hAnsiTheme="majorHAnsi"/>
        </w:rPr>
        <w:t>it is</w:t>
      </w:r>
      <w:r w:rsidRPr="000E4FA4">
        <w:rPr>
          <w:rFonts w:asciiTheme="majorHAnsi" w:hAnsiTheme="majorHAnsi"/>
        </w:rPr>
        <w:t xml:space="preserve"> necessary and desirable for the City to authorize, execute, and deliver the Interlocal Agreement Regarding Veterans’ Suicide Prevention by and among the City and the Counties of Baker, Clay, Nassau, and St. Johns, in substantially the same form as contained in (the “Interlocal Agreement”).</w:t>
      </w:r>
    </w:p>
    <w:p w:rsidR="00621908" w:rsidRPr="000E4FA4" w:rsidRDefault="00621908" w:rsidP="005618F4">
      <w:pPr>
        <w:kinsoku w:val="0"/>
        <w:overflowPunct w:val="0"/>
        <w:autoSpaceDE w:val="0"/>
        <w:autoSpaceDN w:val="0"/>
        <w:adjustRightInd w:val="0"/>
        <w:ind w:left="51" w:right="109" w:firstLine="669"/>
        <w:rPr>
          <w:rFonts w:asciiTheme="majorHAnsi" w:hAnsiTheme="majorHAnsi" w:cs="Arial"/>
          <w:b/>
          <w:color w:val="313131"/>
          <w:w w:val="105"/>
        </w:rPr>
      </w:pPr>
    </w:p>
    <w:p w:rsidR="004F3B32" w:rsidRDefault="00384931" w:rsidP="00384931">
      <w:pPr>
        <w:tabs>
          <w:tab w:val="left" w:pos="720"/>
        </w:tabs>
        <w:rPr>
          <w:rFonts w:asciiTheme="majorHAnsi" w:hAnsiTheme="majorHAnsi" w:cs="Arial"/>
          <w:color w:val="313131"/>
          <w:w w:val="105"/>
        </w:rPr>
      </w:pPr>
      <w:r>
        <w:rPr>
          <w:rFonts w:asciiTheme="majorHAnsi" w:hAnsiTheme="majorHAnsi" w:cs="Arial"/>
          <w:color w:val="313131"/>
          <w:w w:val="105"/>
        </w:rPr>
        <w:lastRenderedPageBreak/>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p>
    <w:p w:rsidR="00384931" w:rsidRPr="000E4FA4" w:rsidRDefault="004F3B32" w:rsidP="00384931">
      <w:pPr>
        <w:tabs>
          <w:tab w:val="left" w:pos="720"/>
        </w:tabs>
        <w:rPr>
          <w:rFonts w:asciiTheme="majorHAnsi" w:hAnsiTheme="majorHAnsi" w:cs="Arial"/>
          <w:color w:val="313131"/>
          <w:w w:val="105"/>
        </w:rPr>
      </w:pP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Pr>
          <w:rFonts w:asciiTheme="majorHAnsi" w:hAnsiTheme="majorHAnsi" w:cs="Arial"/>
          <w:color w:val="313131"/>
          <w:w w:val="105"/>
        </w:rPr>
        <w:tab/>
      </w:r>
      <w:r w:rsidR="00384931" w:rsidRPr="000E4FA4">
        <w:rPr>
          <w:rFonts w:asciiTheme="majorHAnsi" w:hAnsiTheme="majorHAnsi" w:cs="Arial"/>
          <w:color w:val="313131"/>
          <w:w w:val="105"/>
        </w:rPr>
        <w:t>Page 2</w:t>
      </w:r>
    </w:p>
    <w:p w:rsidR="00384931" w:rsidRPr="000E4FA4" w:rsidRDefault="00384931" w:rsidP="00384931">
      <w:pPr>
        <w:tabs>
          <w:tab w:val="left" w:pos="720"/>
        </w:tabs>
        <w:rPr>
          <w:rFonts w:asciiTheme="majorHAnsi" w:hAnsiTheme="majorHAnsi" w:cs="Arial"/>
          <w:color w:val="313131"/>
          <w:w w:val="105"/>
        </w:rPr>
      </w:pPr>
    </w:p>
    <w:p w:rsidR="00384931" w:rsidRPr="000E4FA4" w:rsidRDefault="00384931" w:rsidP="00384931">
      <w:pPr>
        <w:tabs>
          <w:tab w:val="left" w:pos="720"/>
        </w:tabs>
        <w:rPr>
          <w:rFonts w:asciiTheme="majorHAnsi" w:hAnsiTheme="majorHAnsi" w:cs="Arial"/>
          <w:color w:val="313131"/>
          <w:w w:val="105"/>
        </w:rPr>
      </w:pP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t xml:space="preserve">      November 2</w:t>
      </w:r>
      <w:r w:rsidR="00CB1E86">
        <w:rPr>
          <w:rFonts w:asciiTheme="majorHAnsi" w:hAnsiTheme="majorHAnsi" w:cs="Arial"/>
          <w:color w:val="313131"/>
          <w:w w:val="105"/>
        </w:rPr>
        <w:t>1</w:t>
      </w:r>
      <w:r w:rsidRPr="000E4FA4">
        <w:rPr>
          <w:rFonts w:asciiTheme="majorHAnsi" w:hAnsiTheme="majorHAnsi" w:cs="Arial"/>
          <w:color w:val="313131"/>
          <w:w w:val="105"/>
        </w:rPr>
        <w:t>, 2019</w:t>
      </w:r>
    </w:p>
    <w:p w:rsidR="00384931" w:rsidRPr="000E4FA4" w:rsidRDefault="00384931" w:rsidP="00384931">
      <w:pPr>
        <w:tabs>
          <w:tab w:val="left" w:pos="720"/>
        </w:tabs>
        <w:rPr>
          <w:rFonts w:asciiTheme="majorHAnsi" w:hAnsiTheme="majorHAnsi" w:cs="Arial"/>
          <w:color w:val="313131"/>
          <w:w w:val="105"/>
        </w:rPr>
      </w:pP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t xml:space="preserve">     Honorable Rory Diamond, Liaison/Chairman</w:t>
      </w:r>
    </w:p>
    <w:p w:rsidR="00384931" w:rsidRPr="000E4FA4" w:rsidRDefault="00384931" w:rsidP="00384931">
      <w:pPr>
        <w:tabs>
          <w:tab w:val="left" w:pos="720"/>
        </w:tabs>
        <w:rPr>
          <w:rFonts w:asciiTheme="majorHAnsi" w:hAnsiTheme="majorHAnsi" w:cs="Arial"/>
          <w:color w:val="313131"/>
          <w:w w:val="105"/>
        </w:rPr>
      </w:pP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t xml:space="preserve">                                              The Fire Watch Council</w:t>
      </w:r>
    </w:p>
    <w:p w:rsidR="00384931" w:rsidRDefault="00384931" w:rsidP="00621908">
      <w:pPr>
        <w:pStyle w:val="Default"/>
        <w:ind w:firstLine="720"/>
        <w:rPr>
          <w:rFonts w:asciiTheme="majorHAnsi" w:hAnsiTheme="majorHAnsi"/>
          <w:sz w:val="20"/>
          <w:szCs w:val="20"/>
        </w:rPr>
      </w:pPr>
      <w:r>
        <w:rPr>
          <w:rFonts w:asciiTheme="majorHAnsi" w:hAnsiTheme="majorHAnsi"/>
          <w:sz w:val="20"/>
          <w:szCs w:val="20"/>
        </w:rPr>
        <w:tab/>
      </w:r>
    </w:p>
    <w:p w:rsidR="00621908" w:rsidRPr="000E4FA4" w:rsidRDefault="00621908" w:rsidP="00621908">
      <w:pPr>
        <w:pStyle w:val="Default"/>
        <w:ind w:firstLine="720"/>
        <w:rPr>
          <w:rFonts w:asciiTheme="majorHAnsi" w:hAnsiTheme="majorHAnsi"/>
          <w:sz w:val="20"/>
          <w:szCs w:val="20"/>
        </w:rPr>
      </w:pPr>
      <w:r w:rsidRPr="000E4FA4">
        <w:rPr>
          <w:rFonts w:asciiTheme="majorHAnsi" w:hAnsiTheme="majorHAnsi"/>
          <w:sz w:val="20"/>
          <w:szCs w:val="20"/>
        </w:rPr>
        <w:t xml:space="preserve">This ordinance (2019-701-E), by its passage, appropriates $70,000.00 from the General Fund/General Services District Fund Balance to The Fire Watch – Northeast Florida Veterans’ Suicide Prevention Agency Fund to fund programs and activities authorized by the Northeast Florida Fire Watch Council to prevent veterans’ suicide in Northeast Florida, subject to the terms as written in the Interlocal Agreement.  </w:t>
      </w:r>
      <w:r w:rsidRPr="000E4FA4">
        <w:rPr>
          <w:rFonts w:asciiTheme="majorHAnsi" w:hAnsiTheme="majorHAnsi"/>
          <w:color w:val="auto"/>
          <w:sz w:val="20"/>
          <w:szCs w:val="20"/>
        </w:rPr>
        <w:t xml:space="preserve"> T</w:t>
      </w:r>
      <w:r w:rsidRPr="000E4FA4">
        <w:rPr>
          <w:rFonts w:asciiTheme="majorHAnsi" w:hAnsiTheme="majorHAnsi"/>
          <w:sz w:val="20"/>
          <w:szCs w:val="20"/>
        </w:rPr>
        <w:t>he City of Jacksonville will serve as the administrator of the Interlocal Agreement.  A Special Revenue and Trust Account will be established under the provisions of Chapter 111. Section 111.260 of the Jacksonville Municipal Code</w:t>
      </w:r>
      <w:r w:rsidR="00EA4D2D" w:rsidRPr="000E4FA4">
        <w:rPr>
          <w:rFonts w:asciiTheme="majorHAnsi" w:hAnsiTheme="majorHAnsi"/>
          <w:sz w:val="20"/>
          <w:szCs w:val="20"/>
        </w:rPr>
        <w:t>; with the Director of Finance and Administration, or his designee, authorized and directed to make disbursements from the Fund upon receipt of the Fire Watch Council’s written request and approval for expenditure.</w:t>
      </w:r>
    </w:p>
    <w:p w:rsidR="00EA4D2D" w:rsidRPr="000E4FA4" w:rsidRDefault="00EA4D2D" w:rsidP="00621908">
      <w:pPr>
        <w:pStyle w:val="Default"/>
        <w:ind w:firstLine="720"/>
        <w:rPr>
          <w:rFonts w:asciiTheme="majorHAnsi" w:hAnsiTheme="majorHAnsi"/>
          <w:sz w:val="20"/>
          <w:szCs w:val="20"/>
        </w:rPr>
      </w:pPr>
    </w:p>
    <w:p w:rsidR="00EA4D2D" w:rsidRPr="000E4FA4" w:rsidRDefault="00EA4D2D" w:rsidP="00EA4D2D">
      <w:pPr>
        <w:pStyle w:val="Default"/>
        <w:ind w:firstLine="720"/>
        <w:rPr>
          <w:rFonts w:asciiTheme="majorHAnsi" w:hAnsiTheme="majorHAnsi"/>
          <w:color w:val="auto"/>
          <w:sz w:val="20"/>
          <w:szCs w:val="20"/>
        </w:rPr>
      </w:pPr>
      <w:r w:rsidRPr="000E4FA4">
        <w:rPr>
          <w:rFonts w:asciiTheme="majorHAnsi" w:hAnsiTheme="majorHAnsi"/>
          <w:sz w:val="20"/>
          <w:szCs w:val="20"/>
        </w:rPr>
        <w:t xml:space="preserve">Additionally, the legislation establishes a separate federal and state grants account (collectively,  "Federal and State Grants Account") into which federal and state funding applied for by the Fire Watch Council, or the City of Jacksonville as administrator for the Fire Watch Council, shall be deposited. All federal and state funding awards shall be expended by the Fire Watch Council consistent with the purposes and terms set forth in the Interlocal Agreement. The Fire Watch Council shall approve and authorize all expenditures from the Federal and State </w:t>
      </w:r>
      <w:r w:rsidRPr="000E4FA4">
        <w:rPr>
          <w:rFonts w:asciiTheme="majorHAnsi" w:hAnsiTheme="majorHAnsi"/>
          <w:color w:val="auto"/>
          <w:sz w:val="20"/>
          <w:szCs w:val="20"/>
        </w:rPr>
        <w:t>Grants Account. The Director of Finance and Administration, or his designee, is authorized and directed to make disbursements from the Fund upon receipt of the Fire Watch Council's written request and approval of such expenditure.</w:t>
      </w:r>
    </w:p>
    <w:p w:rsidR="00EA4D2D" w:rsidRPr="000E4FA4" w:rsidRDefault="00EA4D2D" w:rsidP="00EA4D2D">
      <w:pPr>
        <w:pStyle w:val="Default"/>
        <w:ind w:firstLine="720"/>
        <w:rPr>
          <w:rFonts w:asciiTheme="majorHAnsi" w:hAnsiTheme="majorHAnsi"/>
          <w:color w:val="auto"/>
          <w:sz w:val="20"/>
          <w:szCs w:val="20"/>
        </w:rPr>
      </w:pPr>
    </w:p>
    <w:p w:rsidR="00EA4D2D" w:rsidRPr="000E4FA4" w:rsidRDefault="00EA4D2D" w:rsidP="00EA4D2D">
      <w:pPr>
        <w:pStyle w:val="Default"/>
        <w:ind w:firstLine="720"/>
        <w:rPr>
          <w:rFonts w:asciiTheme="majorHAnsi" w:hAnsiTheme="majorHAnsi"/>
          <w:sz w:val="20"/>
          <w:szCs w:val="20"/>
        </w:rPr>
      </w:pPr>
      <w:r w:rsidRPr="000E4FA4">
        <w:rPr>
          <w:rFonts w:asciiTheme="majorHAnsi" w:hAnsiTheme="majorHAnsi"/>
          <w:sz w:val="20"/>
          <w:szCs w:val="20"/>
        </w:rPr>
        <w:t xml:space="preserve">The Council President shall designate the City of Jacksonville City Council liaison to the Northeast Florida Fire Watch Council as of the effective date of the Interlocal Agreement through June 30, 2023. </w:t>
      </w:r>
      <w:r w:rsidRPr="000E4FA4">
        <w:rPr>
          <w:rFonts w:asciiTheme="majorHAnsi" w:hAnsiTheme="majorHAnsi"/>
          <w:b/>
          <w:bCs/>
          <w:sz w:val="20"/>
          <w:szCs w:val="20"/>
        </w:rPr>
        <w:t xml:space="preserve"> </w:t>
      </w:r>
      <w:r w:rsidRPr="000E4FA4">
        <w:rPr>
          <w:rFonts w:asciiTheme="majorHAnsi" w:hAnsiTheme="majorHAnsi"/>
          <w:bCs/>
          <w:sz w:val="20"/>
          <w:szCs w:val="20"/>
        </w:rPr>
        <w:t>2019-701-E designates oversight for The Fire Watch Council</w:t>
      </w:r>
      <w:r w:rsidRPr="000E4FA4">
        <w:rPr>
          <w:rFonts w:asciiTheme="majorHAnsi" w:hAnsiTheme="majorHAnsi"/>
          <w:b/>
          <w:bCs/>
          <w:sz w:val="20"/>
          <w:szCs w:val="20"/>
        </w:rPr>
        <w:t xml:space="preserve">. </w:t>
      </w:r>
      <w:r w:rsidRPr="000E4FA4">
        <w:rPr>
          <w:rFonts w:asciiTheme="majorHAnsi" w:hAnsiTheme="majorHAnsi"/>
          <w:sz w:val="20"/>
          <w:szCs w:val="20"/>
        </w:rPr>
        <w:t>The Office of Grants and Contract Compliance shall oversee and provide administrative assistance to The Fire Watch Council as provided in the Interlocal Agreement.</w:t>
      </w:r>
    </w:p>
    <w:p w:rsidR="00DC4911" w:rsidRPr="000E4FA4" w:rsidRDefault="00DC4911" w:rsidP="00EA4D2D">
      <w:pPr>
        <w:pStyle w:val="Default"/>
        <w:ind w:firstLine="720"/>
        <w:rPr>
          <w:rFonts w:asciiTheme="majorHAnsi" w:hAnsiTheme="majorHAnsi"/>
          <w:color w:val="auto"/>
          <w:sz w:val="20"/>
          <w:szCs w:val="20"/>
        </w:rPr>
      </w:pPr>
      <w:r w:rsidRPr="000E4FA4">
        <w:rPr>
          <w:rFonts w:asciiTheme="majorHAnsi" w:hAnsiTheme="majorHAnsi"/>
          <w:sz w:val="20"/>
          <w:szCs w:val="20"/>
        </w:rPr>
        <w:t>Ordinance 2019-701-E will be codified in the Jacksonville Municipal Code.  Additionally, participating counties and via authorized elected officials signed and executed Interlocal Agreement as a condition of this legislation on November 6, 2019.</w:t>
      </w:r>
    </w:p>
    <w:p w:rsidR="00EA4D2D" w:rsidRPr="000E4FA4" w:rsidRDefault="00EA4D2D" w:rsidP="00621908">
      <w:pPr>
        <w:pStyle w:val="Default"/>
        <w:ind w:firstLine="720"/>
        <w:rPr>
          <w:rFonts w:asciiTheme="majorHAnsi" w:hAnsiTheme="majorHAnsi"/>
          <w:color w:val="auto"/>
          <w:sz w:val="20"/>
          <w:szCs w:val="20"/>
        </w:rPr>
      </w:pPr>
    </w:p>
    <w:p w:rsidR="00FD16DD" w:rsidRPr="000E4FA4" w:rsidRDefault="0007525B" w:rsidP="00745406">
      <w:pPr>
        <w:kinsoku w:val="0"/>
        <w:overflowPunct w:val="0"/>
        <w:autoSpaceDE w:val="0"/>
        <w:autoSpaceDN w:val="0"/>
        <w:adjustRightInd w:val="0"/>
        <w:ind w:left="51" w:right="109"/>
        <w:rPr>
          <w:rFonts w:asciiTheme="majorHAnsi" w:hAnsiTheme="majorHAnsi" w:cs="Arial"/>
          <w:color w:val="313131"/>
          <w:w w:val="105"/>
        </w:rPr>
      </w:pPr>
      <w:r w:rsidRPr="000E4FA4">
        <w:rPr>
          <w:rFonts w:asciiTheme="majorHAnsi" w:hAnsiTheme="majorHAnsi" w:cs="Arial"/>
          <w:color w:val="313131"/>
          <w:w w:val="105"/>
        </w:rPr>
        <w:t>The first meeting and topic</w:t>
      </w:r>
      <w:r w:rsidR="00FD16DD" w:rsidRPr="000E4FA4">
        <w:rPr>
          <w:rFonts w:asciiTheme="majorHAnsi" w:hAnsiTheme="majorHAnsi" w:cs="Arial"/>
          <w:color w:val="313131"/>
          <w:w w:val="105"/>
        </w:rPr>
        <w:t>:</w:t>
      </w:r>
    </w:p>
    <w:p w:rsidR="00FD16DD" w:rsidRPr="000E4FA4" w:rsidRDefault="00FD16DD" w:rsidP="00745406">
      <w:pPr>
        <w:kinsoku w:val="0"/>
        <w:overflowPunct w:val="0"/>
        <w:autoSpaceDE w:val="0"/>
        <w:autoSpaceDN w:val="0"/>
        <w:adjustRightInd w:val="0"/>
        <w:ind w:left="51" w:right="109"/>
        <w:rPr>
          <w:rFonts w:asciiTheme="majorHAnsi" w:hAnsiTheme="majorHAnsi" w:cs="Arial"/>
          <w:color w:val="313131"/>
          <w:w w:val="105"/>
        </w:rPr>
      </w:pPr>
    </w:p>
    <w:p w:rsidR="00073B9B" w:rsidRPr="000E4FA4" w:rsidRDefault="00073B9B" w:rsidP="00745406">
      <w:pPr>
        <w:kinsoku w:val="0"/>
        <w:overflowPunct w:val="0"/>
        <w:autoSpaceDE w:val="0"/>
        <w:autoSpaceDN w:val="0"/>
        <w:adjustRightInd w:val="0"/>
        <w:ind w:left="51" w:right="109"/>
        <w:rPr>
          <w:rFonts w:asciiTheme="majorHAnsi" w:hAnsiTheme="majorHAnsi" w:cs="Arial"/>
          <w:color w:val="313131"/>
          <w:w w:val="105"/>
        </w:rPr>
      </w:pPr>
      <w:r w:rsidRPr="000E4FA4">
        <w:rPr>
          <w:rFonts w:asciiTheme="majorHAnsi" w:hAnsiTheme="majorHAnsi" w:cs="Arial"/>
          <w:color w:val="313131"/>
          <w:w w:val="105"/>
        </w:rPr>
        <w:t>Date</w:t>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t>Topic</w:t>
      </w:r>
      <w:r w:rsidR="000E4FA4" w:rsidRPr="000E4FA4">
        <w:rPr>
          <w:rFonts w:asciiTheme="majorHAnsi" w:hAnsiTheme="majorHAnsi" w:cs="Arial"/>
          <w:color w:val="313131"/>
          <w:w w:val="105"/>
        </w:rPr>
        <w:t>s</w:t>
      </w:r>
      <w:r w:rsidR="00745406" w:rsidRPr="000E4FA4">
        <w:rPr>
          <w:rFonts w:asciiTheme="majorHAnsi" w:hAnsiTheme="majorHAnsi" w:cs="Arial"/>
          <w:color w:val="313131"/>
          <w:w w:val="105"/>
        </w:rPr>
        <w:tab/>
      </w:r>
      <w:r w:rsidR="00745406" w:rsidRPr="000E4FA4">
        <w:rPr>
          <w:rFonts w:asciiTheme="majorHAnsi" w:hAnsiTheme="majorHAnsi" w:cs="Arial"/>
          <w:color w:val="313131"/>
          <w:w w:val="105"/>
        </w:rPr>
        <w:tab/>
      </w:r>
      <w:r w:rsidR="00745406" w:rsidRPr="000E4FA4">
        <w:rPr>
          <w:rFonts w:asciiTheme="majorHAnsi" w:hAnsiTheme="majorHAnsi" w:cs="Arial"/>
          <w:color w:val="313131"/>
          <w:w w:val="105"/>
        </w:rPr>
        <w:tab/>
      </w:r>
    </w:p>
    <w:p w:rsidR="000E4FA4" w:rsidRPr="005A2375" w:rsidRDefault="00073B9B" w:rsidP="00317866">
      <w:pPr>
        <w:tabs>
          <w:tab w:val="left" w:pos="720"/>
        </w:tabs>
        <w:rPr>
          <w:rFonts w:asciiTheme="majorHAnsi" w:hAnsiTheme="majorHAnsi" w:cs="Arial"/>
          <w:color w:val="313131"/>
          <w:w w:val="105"/>
        </w:rPr>
      </w:pPr>
      <w:r w:rsidRPr="000E4FA4">
        <w:rPr>
          <w:rFonts w:asciiTheme="majorHAnsi" w:hAnsiTheme="majorHAnsi" w:cs="Arial"/>
          <w:color w:val="313131"/>
          <w:w w:val="105"/>
        </w:rPr>
        <w:t>1</w:t>
      </w:r>
      <w:r w:rsidR="000E4FA4" w:rsidRPr="000E4FA4">
        <w:rPr>
          <w:rFonts w:asciiTheme="majorHAnsi" w:hAnsiTheme="majorHAnsi" w:cs="Arial"/>
          <w:color w:val="313131"/>
          <w:w w:val="105"/>
        </w:rPr>
        <w:t>2</w:t>
      </w:r>
      <w:r w:rsidRPr="000E4FA4">
        <w:rPr>
          <w:rFonts w:asciiTheme="majorHAnsi" w:hAnsiTheme="majorHAnsi" w:cs="Arial"/>
          <w:color w:val="313131"/>
          <w:w w:val="105"/>
        </w:rPr>
        <w:t>/</w:t>
      </w:r>
      <w:r w:rsidRPr="005A2375">
        <w:rPr>
          <w:rFonts w:asciiTheme="majorHAnsi" w:hAnsiTheme="majorHAnsi" w:cs="Arial"/>
          <w:color w:val="313131"/>
          <w:w w:val="105"/>
        </w:rPr>
        <w:t>0</w:t>
      </w:r>
      <w:r w:rsidR="000E4FA4" w:rsidRPr="005A2375">
        <w:rPr>
          <w:rFonts w:asciiTheme="majorHAnsi" w:hAnsiTheme="majorHAnsi" w:cs="Arial"/>
          <w:color w:val="313131"/>
          <w:w w:val="105"/>
        </w:rPr>
        <w:t>2/2019</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 xml:space="preserve">Welcome &amp; Introduction of Board Members </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 xml:space="preserve">Vision for The Fire Watch Council </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 xml:space="preserve">Overview of Sunshine Law, &amp; Public Records </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 xml:space="preserve">Roberts Rules of Order </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 xml:space="preserve">Overview of </w:t>
      </w:r>
      <w:proofErr w:type="spellStart"/>
      <w:r w:rsidRPr="005A2375">
        <w:rPr>
          <w:rFonts w:asciiTheme="majorHAnsi" w:hAnsiTheme="majorHAnsi" w:cs="Century Gothic"/>
          <w:bCs/>
          <w:color w:val="000000"/>
          <w:sz w:val="20"/>
          <w:szCs w:val="20"/>
        </w:rPr>
        <w:t>Interlocal</w:t>
      </w:r>
      <w:proofErr w:type="spellEnd"/>
      <w:r w:rsidRPr="005A2375">
        <w:rPr>
          <w:rFonts w:asciiTheme="majorHAnsi" w:hAnsiTheme="majorHAnsi" w:cs="Century Gothic"/>
          <w:bCs/>
          <w:color w:val="000000"/>
          <w:sz w:val="20"/>
          <w:szCs w:val="20"/>
        </w:rPr>
        <w:t xml:space="preserve"> Agreement </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Role of City of Jacksonville</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 xml:space="preserve">Election of Vice-Chair </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 xml:space="preserve">Review of By-Laws and Committees </w:t>
      </w:r>
    </w:p>
    <w:p w:rsidR="00CC010B" w:rsidRPr="005A2375" w:rsidRDefault="00CC010B" w:rsidP="00317866">
      <w:pPr>
        <w:pStyle w:val="ListParagraph"/>
        <w:numPr>
          <w:ilvl w:val="0"/>
          <w:numId w:val="2"/>
        </w:numPr>
        <w:autoSpaceDE w:val="0"/>
        <w:autoSpaceDN w:val="0"/>
        <w:adjustRightInd w:val="0"/>
        <w:spacing w:line="240" w:lineRule="auto"/>
        <w:rPr>
          <w:rFonts w:asciiTheme="majorHAnsi" w:hAnsiTheme="majorHAnsi" w:cs="Century Gothic"/>
          <w:color w:val="000000"/>
          <w:sz w:val="20"/>
          <w:szCs w:val="20"/>
        </w:rPr>
      </w:pPr>
      <w:r w:rsidRPr="005A2375">
        <w:rPr>
          <w:rFonts w:asciiTheme="majorHAnsi" w:hAnsiTheme="majorHAnsi" w:cs="Century Gothic"/>
          <w:bCs/>
          <w:color w:val="000000"/>
          <w:sz w:val="20"/>
          <w:szCs w:val="20"/>
        </w:rPr>
        <w:t xml:space="preserve">Action Items &amp; Next Meeting </w:t>
      </w:r>
    </w:p>
    <w:p w:rsidR="0007525B" w:rsidRPr="000E4FA4" w:rsidRDefault="00317866" w:rsidP="00745406">
      <w:pPr>
        <w:tabs>
          <w:tab w:val="left" w:pos="720"/>
        </w:tabs>
        <w:rPr>
          <w:rFonts w:asciiTheme="majorHAnsi" w:hAnsiTheme="majorHAnsi" w:cs="Arial"/>
          <w:color w:val="313131"/>
          <w:w w:val="105"/>
        </w:rPr>
      </w:pPr>
      <w:r>
        <w:rPr>
          <w:rFonts w:asciiTheme="majorHAnsi" w:hAnsiTheme="majorHAnsi" w:cs="Arial"/>
          <w:color w:val="313131"/>
          <w:w w:val="105"/>
        </w:rPr>
        <w:tab/>
      </w:r>
      <w:r w:rsidR="0007525B" w:rsidRPr="000E4FA4">
        <w:rPr>
          <w:rFonts w:asciiTheme="majorHAnsi" w:hAnsiTheme="majorHAnsi" w:cs="Arial"/>
          <w:color w:val="313131"/>
          <w:w w:val="105"/>
        </w:rPr>
        <w:t xml:space="preserve">The format and scope of conversation for each </w:t>
      </w:r>
      <w:r w:rsidR="000E4FA4" w:rsidRPr="000E4FA4">
        <w:rPr>
          <w:rFonts w:asciiTheme="majorHAnsi" w:hAnsiTheme="majorHAnsi" w:cs="Arial"/>
          <w:color w:val="313131"/>
          <w:w w:val="105"/>
        </w:rPr>
        <w:t>meeting</w:t>
      </w:r>
      <w:r w:rsidR="0007525B" w:rsidRPr="000E4FA4">
        <w:rPr>
          <w:rFonts w:asciiTheme="majorHAnsi" w:hAnsiTheme="majorHAnsi" w:cs="Arial"/>
          <w:color w:val="313131"/>
          <w:w w:val="105"/>
        </w:rPr>
        <w:t xml:space="preserve"> will consist of a start time of and end time of </w:t>
      </w:r>
      <w:r w:rsidR="000E4FA4" w:rsidRPr="000E4FA4">
        <w:rPr>
          <w:rFonts w:asciiTheme="majorHAnsi" w:hAnsiTheme="majorHAnsi" w:cs="Arial"/>
          <w:color w:val="313131"/>
          <w:w w:val="105"/>
        </w:rPr>
        <w:t>to</w:t>
      </w:r>
      <w:r w:rsidR="00384931">
        <w:rPr>
          <w:rFonts w:asciiTheme="majorHAnsi" w:hAnsiTheme="majorHAnsi" w:cs="Arial"/>
          <w:color w:val="313131"/>
          <w:w w:val="105"/>
        </w:rPr>
        <w:t>o</w:t>
      </w:r>
      <w:r w:rsidR="000E4FA4" w:rsidRPr="000E4FA4">
        <w:rPr>
          <w:rFonts w:asciiTheme="majorHAnsi" w:hAnsiTheme="majorHAnsi" w:cs="Arial"/>
          <w:color w:val="313131"/>
          <w:w w:val="105"/>
        </w:rPr>
        <w:t xml:space="preserve"> best allow members to manage personal calendars</w:t>
      </w:r>
      <w:r w:rsidR="0007525B" w:rsidRPr="000E4FA4">
        <w:rPr>
          <w:rFonts w:asciiTheme="majorHAnsi" w:hAnsiTheme="majorHAnsi" w:cs="Arial"/>
          <w:color w:val="313131"/>
          <w:w w:val="105"/>
        </w:rPr>
        <w:t xml:space="preserve">.  </w:t>
      </w:r>
    </w:p>
    <w:p w:rsidR="00745406" w:rsidRDefault="00745406" w:rsidP="00073B9B">
      <w:pPr>
        <w:tabs>
          <w:tab w:val="left" w:pos="720"/>
        </w:tabs>
        <w:spacing w:line="360" w:lineRule="auto"/>
        <w:rPr>
          <w:rFonts w:asciiTheme="majorHAnsi" w:hAnsiTheme="majorHAnsi" w:cs="Arial"/>
          <w:color w:val="313131"/>
          <w:w w:val="105"/>
        </w:rPr>
      </w:pPr>
    </w:p>
    <w:p w:rsidR="00924FFC" w:rsidRPr="000E4FA4" w:rsidRDefault="00924FFC" w:rsidP="00924FFC">
      <w:pPr>
        <w:tabs>
          <w:tab w:val="left" w:pos="720"/>
        </w:tabs>
        <w:rPr>
          <w:rFonts w:asciiTheme="majorHAnsi" w:hAnsiTheme="majorHAnsi" w:cs="Arial"/>
          <w:color w:val="313131"/>
          <w:w w:val="105"/>
        </w:rPr>
      </w:pPr>
      <w:bookmarkStart w:id="0" w:name="_GoBack"/>
      <w:bookmarkEnd w:id="0"/>
      <w:r w:rsidRPr="000E4FA4">
        <w:rPr>
          <w:rFonts w:asciiTheme="majorHAnsi" w:hAnsiTheme="majorHAnsi" w:cs="Arial"/>
          <w:color w:val="313131"/>
          <w:w w:val="105"/>
        </w:rPr>
        <w:lastRenderedPageBreak/>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t xml:space="preserve">Page </w:t>
      </w:r>
      <w:r w:rsidR="00384931">
        <w:rPr>
          <w:rFonts w:asciiTheme="majorHAnsi" w:hAnsiTheme="majorHAnsi" w:cs="Arial"/>
          <w:color w:val="313131"/>
          <w:w w:val="105"/>
        </w:rPr>
        <w:t>3</w:t>
      </w:r>
    </w:p>
    <w:p w:rsidR="00924FFC" w:rsidRPr="000E4FA4" w:rsidRDefault="00924FFC" w:rsidP="00924FFC">
      <w:pPr>
        <w:tabs>
          <w:tab w:val="left" w:pos="720"/>
        </w:tabs>
        <w:rPr>
          <w:rFonts w:asciiTheme="majorHAnsi" w:hAnsiTheme="majorHAnsi" w:cs="Arial"/>
          <w:color w:val="313131"/>
          <w:w w:val="105"/>
        </w:rPr>
      </w:pPr>
    </w:p>
    <w:p w:rsidR="00924FFC" w:rsidRPr="000E4FA4" w:rsidRDefault="00924FFC" w:rsidP="00924FFC">
      <w:pPr>
        <w:tabs>
          <w:tab w:val="left" w:pos="720"/>
        </w:tabs>
        <w:rPr>
          <w:rFonts w:asciiTheme="majorHAnsi" w:hAnsiTheme="majorHAnsi" w:cs="Arial"/>
          <w:color w:val="313131"/>
          <w:w w:val="105"/>
        </w:rPr>
      </w:pP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t xml:space="preserve">        </w:t>
      </w:r>
      <w:r w:rsidR="00384931">
        <w:rPr>
          <w:rFonts w:asciiTheme="majorHAnsi" w:hAnsiTheme="majorHAnsi" w:cs="Arial"/>
          <w:color w:val="313131"/>
          <w:w w:val="105"/>
        </w:rPr>
        <w:t>November</w:t>
      </w:r>
      <w:r w:rsidRPr="000E4FA4">
        <w:rPr>
          <w:rFonts w:asciiTheme="majorHAnsi" w:hAnsiTheme="majorHAnsi" w:cs="Arial"/>
          <w:color w:val="313131"/>
          <w:w w:val="105"/>
        </w:rPr>
        <w:t xml:space="preserve"> 2</w:t>
      </w:r>
      <w:r w:rsidR="00384931">
        <w:rPr>
          <w:rFonts w:asciiTheme="majorHAnsi" w:hAnsiTheme="majorHAnsi" w:cs="Arial"/>
          <w:color w:val="313131"/>
          <w:w w:val="105"/>
        </w:rPr>
        <w:t>1</w:t>
      </w:r>
      <w:r w:rsidRPr="000E4FA4">
        <w:rPr>
          <w:rFonts w:asciiTheme="majorHAnsi" w:hAnsiTheme="majorHAnsi" w:cs="Arial"/>
          <w:color w:val="313131"/>
          <w:w w:val="105"/>
        </w:rPr>
        <w:t>, 2019</w:t>
      </w:r>
    </w:p>
    <w:p w:rsidR="00924FFC" w:rsidRPr="000E4FA4" w:rsidRDefault="00924FFC" w:rsidP="00924FFC">
      <w:pPr>
        <w:tabs>
          <w:tab w:val="left" w:pos="720"/>
        </w:tabs>
        <w:rPr>
          <w:rFonts w:asciiTheme="majorHAnsi" w:hAnsiTheme="majorHAnsi" w:cs="Arial"/>
          <w:color w:val="313131"/>
          <w:w w:val="105"/>
        </w:rPr>
      </w:pP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00384931">
        <w:rPr>
          <w:rFonts w:asciiTheme="majorHAnsi" w:hAnsiTheme="majorHAnsi" w:cs="Arial"/>
          <w:color w:val="313131"/>
          <w:w w:val="105"/>
        </w:rPr>
        <w:t xml:space="preserve">    </w:t>
      </w:r>
      <w:r w:rsidRPr="000E4FA4">
        <w:rPr>
          <w:rFonts w:asciiTheme="majorHAnsi" w:hAnsiTheme="majorHAnsi" w:cs="Arial"/>
          <w:color w:val="313131"/>
          <w:w w:val="105"/>
        </w:rPr>
        <w:t xml:space="preserve"> Honorable </w:t>
      </w:r>
      <w:r w:rsidR="00384931">
        <w:rPr>
          <w:rFonts w:asciiTheme="majorHAnsi" w:hAnsiTheme="majorHAnsi" w:cs="Arial"/>
          <w:color w:val="313131"/>
          <w:w w:val="105"/>
        </w:rPr>
        <w:t>Rory Diamond</w:t>
      </w:r>
      <w:r w:rsidRPr="000E4FA4">
        <w:rPr>
          <w:rFonts w:asciiTheme="majorHAnsi" w:hAnsiTheme="majorHAnsi" w:cs="Arial"/>
          <w:color w:val="313131"/>
          <w:w w:val="105"/>
        </w:rPr>
        <w:t>,</w:t>
      </w:r>
      <w:r w:rsidR="00384931">
        <w:rPr>
          <w:rFonts w:asciiTheme="majorHAnsi" w:hAnsiTheme="majorHAnsi" w:cs="Arial"/>
          <w:color w:val="313131"/>
          <w:w w:val="105"/>
        </w:rPr>
        <w:t xml:space="preserve"> Liaison/</w:t>
      </w:r>
      <w:r w:rsidRPr="000E4FA4">
        <w:rPr>
          <w:rFonts w:asciiTheme="majorHAnsi" w:hAnsiTheme="majorHAnsi" w:cs="Arial"/>
          <w:color w:val="313131"/>
          <w:w w:val="105"/>
        </w:rPr>
        <w:t xml:space="preserve"> Chairman</w:t>
      </w:r>
    </w:p>
    <w:p w:rsidR="00924FFC" w:rsidRPr="000E4FA4" w:rsidRDefault="00924FFC" w:rsidP="00924FFC">
      <w:pPr>
        <w:tabs>
          <w:tab w:val="left" w:pos="720"/>
        </w:tabs>
        <w:rPr>
          <w:rFonts w:asciiTheme="majorHAnsi" w:hAnsiTheme="majorHAnsi" w:cs="Arial"/>
          <w:color w:val="313131"/>
          <w:w w:val="105"/>
        </w:rPr>
      </w:pP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Pr="000E4FA4">
        <w:rPr>
          <w:rFonts w:asciiTheme="majorHAnsi" w:hAnsiTheme="majorHAnsi" w:cs="Arial"/>
          <w:color w:val="313131"/>
          <w:w w:val="105"/>
        </w:rPr>
        <w:tab/>
      </w:r>
      <w:r w:rsidR="00384931">
        <w:rPr>
          <w:rFonts w:asciiTheme="majorHAnsi" w:hAnsiTheme="majorHAnsi" w:cs="Arial"/>
          <w:color w:val="313131"/>
          <w:w w:val="105"/>
        </w:rPr>
        <w:t xml:space="preserve">                                               The Fire Watch Council</w:t>
      </w:r>
    </w:p>
    <w:p w:rsidR="00924FFC" w:rsidRPr="000E4FA4" w:rsidRDefault="00924FFC" w:rsidP="00924FFC">
      <w:pPr>
        <w:tabs>
          <w:tab w:val="left" w:pos="720"/>
        </w:tabs>
        <w:spacing w:line="360" w:lineRule="auto"/>
        <w:rPr>
          <w:rFonts w:asciiTheme="majorHAnsi" w:hAnsiTheme="majorHAnsi" w:cs="Arial"/>
          <w:color w:val="313131"/>
          <w:w w:val="105"/>
        </w:rPr>
      </w:pPr>
    </w:p>
    <w:p w:rsidR="00DF1E67" w:rsidRPr="000E4FA4" w:rsidRDefault="00384931" w:rsidP="00DF1E67">
      <w:pPr>
        <w:tabs>
          <w:tab w:val="left" w:pos="720"/>
        </w:tabs>
        <w:rPr>
          <w:rFonts w:asciiTheme="majorHAnsi" w:hAnsiTheme="majorHAnsi" w:cs="Arial"/>
          <w:color w:val="313131"/>
          <w:w w:val="105"/>
        </w:rPr>
      </w:pPr>
      <w:r>
        <w:rPr>
          <w:rFonts w:asciiTheme="majorHAnsi" w:hAnsiTheme="majorHAnsi" w:cs="Arial"/>
          <w:color w:val="313131"/>
          <w:w w:val="105"/>
        </w:rPr>
        <w:t>Meetings are open to the public.</w:t>
      </w:r>
      <w:r w:rsidR="00DF1E67" w:rsidRPr="000E4FA4">
        <w:rPr>
          <w:rFonts w:asciiTheme="majorHAnsi" w:hAnsiTheme="majorHAnsi" w:cs="Arial"/>
          <w:color w:val="313131"/>
          <w:w w:val="105"/>
        </w:rPr>
        <w:t xml:space="preserve"> All constituent questions or inquires will be made a part of the permanent file and all efforts will be made to address the questions during noticed </w:t>
      </w:r>
      <w:r>
        <w:rPr>
          <w:rFonts w:asciiTheme="majorHAnsi" w:hAnsiTheme="majorHAnsi" w:cs="Arial"/>
          <w:color w:val="313131"/>
          <w:w w:val="105"/>
        </w:rPr>
        <w:t>meetings of The Fire Watch Council</w:t>
      </w:r>
      <w:r w:rsidR="00DF1E67" w:rsidRPr="000E4FA4">
        <w:rPr>
          <w:rFonts w:asciiTheme="majorHAnsi" w:hAnsiTheme="majorHAnsi" w:cs="Arial"/>
          <w:color w:val="313131"/>
          <w:w w:val="105"/>
        </w:rPr>
        <w:t xml:space="preserve">.  </w:t>
      </w:r>
    </w:p>
    <w:p w:rsidR="00DF1E67" w:rsidRPr="000E4FA4" w:rsidRDefault="00DF1E67" w:rsidP="00DF1E67">
      <w:pPr>
        <w:tabs>
          <w:tab w:val="left" w:pos="720"/>
        </w:tabs>
        <w:spacing w:line="360" w:lineRule="auto"/>
        <w:rPr>
          <w:rFonts w:asciiTheme="majorHAnsi" w:hAnsiTheme="majorHAnsi" w:cs="Arial"/>
          <w:color w:val="313131"/>
          <w:w w:val="105"/>
        </w:rPr>
      </w:pPr>
    </w:p>
    <w:p w:rsidR="00506F46" w:rsidRDefault="00384931" w:rsidP="00924FFC">
      <w:pPr>
        <w:tabs>
          <w:tab w:val="left" w:pos="720"/>
        </w:tabs>
        <w:rPr>
          <w:rFonts w:asciiTheme="majorHAnsi" w:hAnsiTheme="majorHAnsi" w:cs="Arial"/>
          <w:color w:val="313131"/>
          <w:w w:val="105"/>
        </w:rPr>
      </w:pPr>
      <w:r>
        <w:rPr>
          <w:rFonts w:asciiTheme="majorHAnsi" w:hAnsiTheme="majorHAnsi" w:cs="Arial"/>
          <w:color w:val="313131"/>
          <w:w w:val="105"/>
        </w:rPr>
        <w:t xml:space="preserve">All Elected Members of Duval, Baker, Clay, Nassau and St. Johns Counties, </w:t>
      </w:r>
      <w:r w:rsidR="00924FFC" w:rsidRPr="000E4FA4">
        <w:rPr>
          <w:rFonts w:asciiTheme="majorHAnsi" w:hAnsiTheme="majorHAnsi" w:cs="Arial"/>
          <w:color w:val="313131"/>
          <w:w w:val="105"/>
        </w:rPr>
        <w:t xml:space="preserve">all </w:t>
      </w:r>
      <w:r w:rsidR="00506F46" w:rsidRPr="000E4FA4">
        <w:rPr>
          <w:rFonts w:asciiTheme="majorHAnsi" w:hAnsiTheme="majorHAnsi" w:cs="Arial"/>
          <w:color w:val="313131"/>
          <w:w w:val="105"/>
        </w:rPr>
        <w:t xml:space="preserve">Board and Commission </w:t>
      </w:r>
      <w:r w:rsidR="00924FFC" w:rsidRPr="000E4FA4">
        <w:rPr>
          <w:rFonts w:asciiTheme="majorHAnsi" w:hAnsiTheme="majorHAnsi" w:cs="Arial"/>
          <w:color w:val="313131"/>
          <w:w w:val="105"/>
        </w:rPr>
        <w:t xml:space="preserve">Members holding positions as appointed by the </w:t>
      </w:r>
      <w:r>
        <w:rPr>
          <w:rFonts w:asciiTheme="majorHAnsi" w:hAnsiTheme="majorHAnsi" w:cs="Arial"/>
          <w:color w:val="313131"/>
          <w:w w:val="105"/>
        </w:rPr>
        <w:t>these elected bodies</w:t>
      </w:r>
      <w:r w:rsidR="00924FFC" w:rsidRPr="000E4FA4">
        <w:rPr>
          <w:rFonts w:asciiTheme="majorHAnsi" w:hAnsiTheme="majorHAnsi" w:cs="Arial"/>
          <w:color w:val="313131"/>
          <w:w w:val="105"/>
        </w:rPr>
        <w:t>, all Elected and Constitutional Officers, and interested parties are invited to attend.</w:t>
      </w:r>
    </w:p>
    <w:p w:rsidR="00384931" w:rsidRPr="000E4FA4" w:rsidRDefault="00384931" w:rsidP="00924FFC">
      <w:pPr>
        <w:tabs>
          <w:tab w:val="left" w:pos="720"/>
        </w:tabs>
        <w:rPr>
          <w:rFonts w:asciiTheme="majorHAnsi" w:hAnsiTheme="majorHAnsi" w:cs="Arial"/>
          <w:color w:val="313131"/>
          <w:w w:val="105"/>
        </w:rPr>
      </w:pPr>
    </w:p>
    <w:p w:rsidR="00924FFC" w:rsidRDefault="00384931" w:rsidP="00384931">
      <w:pPr>
        <w:rPr>
          <w:rFonts w:asciiTheme="majorHAnsi" w:hAnsiTheme="majorHAnsi" w:cs="Arial"/>
          <w:color w:val="313131"/>
          <w:w w:val="105"/>
        </w:rPr>
      </w:pPr>
      <w:r w:rsidRPr="00384931">
        <w:rPr>
          <w:rFonts w:asciiTheme="majorHAnsi" w:hAnsiTheme="majorHAnsi" w:cs="Arial"/>
          <w:color w:val="313131"/>
          <w:w w:val="105"/>
        </w:rPr>
        <w:t xml:space="preserve">Inquiries/questions should be emailed to Damian Cook, Grant Administrator – Office of Grants and Contract Compliance at </w:t>
      </w:r>
      <w:hyperlink r:id="rId9" w:history="1">
        <w:r w:rsidRPr="004F3980">
          <w:rPr>
            <w:rStyle w:val="Hyperlink"/>
            <w:rFonts w:asciiTheme="majorHAnsi" w:hAnsiTheme="majorHAnsi" w:cs="Arial"/>
            <w:w w:val="105"/>
          </w:rPr>
          <w:t>DamianC@coj.net</w:t>
        </w:r>
      </w:hyperlink>
      <w:r>
        <w:rPr>
          <w:rFonts w:asciiTheme="majorHAnsi" w:hAnsiTheme="majorHAnsi" w:cs="Arial"/>
          <w:color w:val="313131"/>
          <w:w w:val="105"/>
        </w:rPr>
        <w:t xml:space="preserve"> </w:t>
      </w:r>
      <w:r w:rsidRPr="00384931">
        <w:rPr>
          <w:rFonts w:asciiTheme="majorHAnsi" w:hAnsiTheme="majorHAnsi" w:cs="Arial"/>
          <w:color w:val="313131"/>
          <w:w w:val="105"/>
        </w:rPr>
        <w:t xml:space="preserve"> 904 255 8742.</w:t>
      </w:r>
    </w:p>
    <w:p w:rsidR="00384931" w:rsidRPr="000E4FA4" w:rsidRDefault="00384931" w:rsidP="00384931">
      <w:pPr>
        <w:rPr>
          <w:rFonts w:asciiTheme="majorHAnsi" w:hAnsiTheme="majorHAnsi" w:cs="Arial"/>
          <w:color w:val="313131"/>
          <w:w w:val="105"/>
        </w:rPr>
      </w:pPr>
    </w:p>
    <w:p w:rsidR="00E61FC8" w:rsidRPr="000E4FA4" w:rsidRDefault="00E61FC8" w:rsidP="00DE2BC8">
      <w:pPr>
        <w:rPr>
          <w:rFonts w:asciiTheme="majorHAnsi" w:hAnsiTheme="majorHAnsi" w:cs="Arial"/>
        </w:rPr>
      </w:pPr>
    </w:p>
    <w:p w:rsidR="00E61FC8" w:rsidRPr="000E4FA4" w:rsidRDefault="00384931" w:rsidP="00DE2BC8">
      <w:pPr>
        <w:rPr>
          <w:rFonts w:asciiTheme="majorHAnsi" w:hAnsiTheme="majorHAnsi" w:cs="Arial"/>
        </w:rPr>
      </w:pPr>
      <w:r>
        <w:rPr>
          <w:rFonts w:asciiTheme="majorHAnsi" w:hAnsiTheme="majorHAnsi" w:cs="Arial"/>
        </w:rPr>
        <w:t>__</w:t>
      </w:r>
      <w:r w:rsidR="00E61FC8" w:rsidRPr="000E4FA4">
        <w:rPr>
          <w:rFonts w:asciiTheme="majorHAnsi" w:hAnsiTheme="majorHAnsi" w:cs="Arial"/>
        </w:rPr>
        <w:t>/CLB/clb</w:t>
      </w:r>
    </w:p>
    <w:p w:rsidR="00646A4F" w:rsidRPr="000E4FA4" w:rsidRDefault="00646A4F" w:rsidP="00DE2BC8">
      <w:pPr>
        <w:rPr>
          <w:rFonts w:asciiTheme="majorHAnsi" w:hAnsiTheme="majorHAnsi" w:cs="Arial"/>
        </w:rPr>
      </w:pPr>
    </w:p>
    <w:p w:rsidR="00646A4F" w:rsidRPr="000E4FA4" w:rsidRDefault="00646A4F" w:rsidP="00DE2BC8">
      <w:pPr>
        <w:rPr>
          <w:rFonts w:asciiTheme="majorHAnsi" w:hAnsiTheme="majorHAnsi" w:cs="Arial"/>
        </w:rPr>
      </w:pPr>
      <w:r w:rsidRPr="000E4FA4">
        <w:rPr>
          <w:rFonts w:asciiTheme="majorHAnsi" w:hAnsiTheme="majorHAnsi" w:cs="Arial"/>
        </w:rPr>
        <w:t>Attachment</w:t>
      </w:r>
      <w:r w:rsidR="00384931">
        <w:rPr>
          <w:rFonts w:asciiTheme="majorHAnsi" w:hAnsiTheme="majorHAnsi" w:cs="Arial"/>
        </w:rPr>
        <w:t>(s)</w:t>
      </w:r>
      <w:r w:rsidRPr="000E4FA4">
        <w:rPr>
          <w:rFonts w:asciiTheme="majorHAnsi" w:hAnsiTheme="majorHAnsi" w:cs="Arial"/>
        </w:rPr>
        <w:t xml:space="preserve">:  </w:t>
      </w:r>
      <w:r w:rsidR="00384931">
        <w:rPr>
          <w:rFonts w:asciiTheme="majorHAnsi" w:hAnsiTheme="majorHAnsi" w:cs="Arial"/>
        </w:rPr>
        <w:t>Ordinance 2019-701-E; Interlocal Agreement</w:t>
      </w:r>
    </w:p>
    <w:p w:rsidR="00E61FC8" w:rsidRPr="000E4FA4" w:rsidRDefault="00E61FC8" w:rsidP="00DE2BC8">
      <w:pPr>
        <w:rPr>
          <w:rFonts w:asciiTheme="majorHAnsi" w:hAnsiTheme="majorHAnsi" w:cs="Arial"/>
        </w:rPr>
      </w:pPr>
    </w:p>
    <w:p w:rsidR="00CB1E86" w:rsidRPr="000E4FA4" w:rsidRDefault="00CB1E86" w:rsidP="00CB1E86">
      <w:pPr>
        <w:rPr>
          <w:rFonts w:asciiTheme="majorHAnsi" w:eastAsia="Calibri" w:hAnsiTheme="majorHAnsi" w:cs="Arial"/>
        </w:rPr>
      </w:pPr>
      <w:r>
        <w:rPr>
          <w:rFonts w:asciiTheme="majorHAnsi" w:hAnsiTheme="majorHAnsi" w:cs="Arial"/>
        </w:rPr>
        <w:t>XC:</w:t>
      </w:r>
      <w:r w:rsidR="00DE2BC8" w:rsidRPr="000E4FA4">
        <w:rPr>
          <w:rFonts w:asciiTheme="majorHAnsi" w:hAnsiTheme="majorHAnsi" w:cs="Arial"/>
        </w:rPr>
        <w:tab/>
      </w:r>
      <w:r w:rsidRPr="000E4FA4">
        <w:rPr>
          <w:rFonts w:asciiTheme="majorHAnsi" w:eastAsia="Calibri" w:hAnsiTheme="majorHAnsi" w:cs="Arial"/>
        </w:rPr>
        <w:t>Dr. Cheryl L Brown, Director/Council Secretary</w:t>
      </w:r>
    </w:p>
    <w:p w:rsidR="00CB1E86" w:rsidRPr="000E4FA4" w:rsidRDefault="00CB1E86" w:rsidP="00CB1E86">
      <w:pPr>
        <w:jc w:val="both"/>
        <w:rPr>
          <w:rFonts w:asciiTheme="majorHAnsi" w:eastAsia="Calibri" w:hAnsiTheme="majorHAnsi" w:cs="Arial"/>
        </w:rPr>
      </w:pPr>
      <w:r w:rsidRPr="000E4FA4">
        <w:rPr>
          <w:rFonts w:asciiTheme="majorHAnsi" w:eastAsia="Calibri" w:hAnsiTheme="majorHAnsi" w:cs="Arial"/>
        </w:rPr>
        <w:t>            </w:t>
      </w:r>
      <w:r>
        <w:rPr>
          <w:rFonts w:asciiTheme="majorHAnsi" w:eastAsia="Calibri" w:hAnsiTheme="majorHAnsi" w:cs="Arial"/>
        </w:rPr>
        <w:tab/>
      </w:r>
      <w:r w:rsidRPr="000E4FA4">
        <w:rPr>
          <w:rFonts w:asciiTheme="majorHAnsi" w:eastAsia="Calibri" w:hAnsiTheme="majorHAnsi" w:cs="Arial"/>
        </w:rPr>
        <w:t>Jessica Matthews, Chief of Legislative Services</w:t>
      </w:r>
    </w:p>
    <w:p w:rsidR="00CB1E86" w:rsidRPr="000E4FA4" w:rsidRDefault="00CB1E86" w:rsidP="00CB1E86">
      <w:pPr>
        <w:ind w:firstLine="720"/>
        <w:jc w:val="both"/>
        <w:rPr>
          <w:rFonts w:asciiTheme="majorHAnsi" w:eastAsia="Calibri" w:hAnsiTheme="majorHAnsi" w:cs="Arial"/>
        </w:rPr>
      </w:pPr>
      <w:r w:rsidRPr="000E4FA4">
        <w:rPr>
          <w:rFonts w:asciiTheme="majorHAnsi" w:eastAsia="Calibri" w:hAnsiTheme="majorHAnsi" w:cs="Arial"/>
        </w:rPr>
        <w:t xml:space="preserve">Crystal Shemwell, Legislative Services Supervisor             </w:t>
      </w:r>
    </w:p>
    <w:p w:rsidR="00CB1E86" w:rsidRPr="000E4FA4" w:rsidRDefault="00CB1E86" w:rsidP="00CB1E86">
      <w:pPr>
        <w:jc w:val="both"/>
        <w:rPr>
          <w:rFonts w:asciiTheme="majorHAnsi" w:eastAsia="Calibri" w:hAnsiTheme="majorHAnsi" w:cs="Arial"/>
        </w:rPr>
      </w:pPr>
      <w:r w:rsidRPr="000E4FA4">
        <w:rPr>
          <w:rFonts w:asciiTheme="majorHAnsi" w:eastAsia="Calibri" w:hAnsiTheme="majorHAnsi" w:cs="Arial"/>
        </w:rPr>
        <w:t>            </w:t>
      </w:r>
      <w:r>
        <w:rPr>
          <w:rFonts w:asciiTheme="majorHAnsi" w:eastAsia="Calibri" w:hAnsiTheme="majorHAnsi" w:cs="Arial"/>
        </w:rPr>
        <w:tab/>
      </w:r>
      <w:r w:rsidRPr="000E4FA4">
        <w:rPr>
          <w:rFonts w:asciiTheme="majorHAnsi" w:eastAsia="Calibri" w:hAnsiTheme="majorHAnsi" w:cs="Arial"/>
        </w:rPr>
        <w:t>Jeff Clements, Chief of Research</w:t>
      </w:r>
    </w:p>
    <w:p w:rsidR="00CB1E86" w:rsidRPr="000E4FA4" w:rsidRDefault="00CB1E86" w:rsidP="00CB1E86">
      <w:pPr>
        <w:ind w:firstLine="720"/>
        <w:jc w:val="both"/>
        <w:rPr>
          <w:rFonts w:asciiTheme="majorHAnsi" w:eastAsia="Calibri" w:hAnsiTheme="majorHAnsi" w:cs="Arial"/>
        </w:rPr>
      </w:pPr>
      <w:r w:rsidRPr="000E4FA4">
        <w:rPr>
          <w:rFonts w:asciiTheme="majorHAnsi" w:eastAsia="Calibri" w:hAnsiTheme="majorHAnsi" w:cs="Arial"/>
        </w:rPr>
        <w:t>Kristi Sikes, Chief of Administrative Services</w:t>
      </w:r>
    </w:p>
    <w:p w:rsidR="00924FFC" w:rsidRPr="000E4FA4" w:rsidRDefault="00924FFC" w:rsidP="00CB1E86">
      <w:pPr>
        <w:ind w:firstLine="720"/>
        <w:rPr>
          <w:rFonts w:asciiTheme="majorHAnsi" w:hAnsiTheme="majorHAnsi" w:cs="Arial"/>
        </w:rPr>
      </w:pPr>
      <w:r w:rsidRPr="000E4FA4">
        <w:rPr>
          <w:rFonts w:asciiTheme="majorHAnsi" w:hAnsiTheme="majorHAnsi" w:cs="Arial"/>
        </w:rPr>
        <w:t xml:space="preserve">Jason </w:t>
      </w:r>
      <w:r w:rsidR="00E61FC8" w:rsidRPr="000E4FA4">
        <w:rPr>
          <w:rFonts w:asciiTheme="majorHAnsi" w:hAnsiTheme="majorHAnsi" w:cs="Arial"/>
        </w:rPr>
        <w:t>Gabriel</w:t>
      </w:r>
      <w:r w:rsidRPr="000E4FA4">
        <w:rPr>
          <w:rFonts w:asciiTheme="majorHAnsi" w:hAnsiTheme="majorHAnsi" w:cs="Arial"/>
        </w:rPr>
        <w:t xml:space="preserve">, </w:t>
      </w:r>
      <w:r w:rsidR="00DF1E67" w:rsidRPr="000E4FA4">
        <w:rPr>
          <w:rFonts w:asciiTheme="majorHAnsi" w:hAnsiTheme="majorHAnsi" w:cs="Arial"/>
        </w:rPr>
        <w:t>General Counsel, City of Jacksonville</w:t>
      </w:r>
    </w:p>
    <w:p w:rsidR="00924FFC" w:rsidRPr="000E4FA4" w:rsidRDefault="00924FFC" w:rsidP="00924FFC">
      <w:pPr>
        <w:rPr>
          <w:rFonts w:asciiTheme="majorHAnsi" w:hAnsiTheme="majorHAnsi" w:cs="Arial"/>
        </w:rPr>
      </w:pPr>
      <w:r w:rsidRPr="000E4FA4">
        <w:rPr>
          <w:rFonts w:asciiTheme="majorHAnsi" w:hAnsiTheme="majorHAnsi" w:cs="Arial"/>
        </w:rPr>
        <w:tab/>
      </w:r>
      <w:r w:rsidR="00384931">
        <w:rPr>
          <w:rFonts w:asciiTheme="majorHAnsi" w:hAnsiTheme="majorHAnsi" w:cs="Arial"/>
        </w:rPr>
        <w:t xml:space="preserve">Margaret </w:t>
      </w:r>
      <w:r w:rsidRPr="000E4FA4">
        <w:rPr>
          <w:rFonts w:asciiTheme="majorHAnsi" w:hAnsiTheme="majorHAnsi" w:cs="Arial"/>
        </w:rPr>
        <w:t xml:space="preserve">Sidman-Smith, </w:t>
      </w:r>
      <w:r w:rsidR="00384931">
        <w:rPr>
          <w:rFonts w:asciiTheme="majorHAnsi" w:hAnsiTheme="majorHAnsi" w:cs="Arial"/>
        </w:rPr>
        <w:t xml:space="preserve">Deputy, </w:t>
      </w:r>
      <w:r w:rsidRPr="000E4FA4">
        <w:rPr>
          <w:rFonts w:asciiTheme="majorHAnsi" w:hAnsiTheme="majorHAnsi" w:cs="Arial"/>
        </w:rPr>
        <w:t>Office of General Counsel</w:t>
      </w:r>
    </w:p>
    <w:p w:rsidR="00924FFC" w:rsidRPr="000E4FA4" w:rsidRDefault="00924FFC" w:rsidP="00924FFC">
      <w:pPr>
        <w:rPr>
          <w:rFonts w:asciiTheme="majorHAnsi" w:hAnsiTheme="majorHAnsi" w:cs="Arial"/>
        </w:rPr>
      </w:pPr>
      <w:r w:rsidRPr="000E4FA4">
        <w:rPr>
          <w:rFonts w:asciiTheme="majorHAnsi" w:hAnsiTheme="majorHAnsi" w:cs="Arial"/>
        </w:rPr>
        <w:tab/>
        <w:t xml:space="preserve">Paige </w:t>
      </w:r>
      <w:r w:rsidR="00384931">
        <w:rPr>
          <w:rFonts w:asciiTheme="majorHAnsi" w:hAnsiTheme="majorHAnsi" w:cs="Arial"/>
        </w:rPr>
        <w:t>Hobbs-</w:t>
      </w:r>
      <w:r w:rsidRPr="000E4FA4">
        <w:rPr>
          <w:rFonts w:asciiTheme="majorHAnsi" w:hAnsiTheme="majorHAnsi" w:cs="Arial"/>
        </w:rPr>
        <w:t xml:space="preserve">Johnston, </w:t>
      </w:r>
      <w:r w:rsidR="00384931">
        <w:rPr>
          <w:rFonts w:asciiTheme="majorHAnsi" w:hAnsiTheme="majorHAnsi" w:cs="Arial"/>
        </w:rPr>
        <w:t xml:space="preserve">Chief, </w:t>
      </w:r>
      <w:r w:rsidRPr="000E4FA4">
        <w:rPr>
          <w:rFonts w:asciiTheme="majorHAnsi" w:hAnsiTheme="majorHAnsi" w:cs="Arial"/>
        </w:rPr>
        <w:t>Office of General Counsel</w:t>
      </w:r>
    </w:p>
    <w:p w:rsidR="00DF1E67" w:rsidRPr="000E4FA4" w:rsidRDefault="00924FFC" w:rsidP="00924FFC">
      <w:pPr>
        <w:rPr>
          <w:rFonts w:asciiTheme="majorHAnsi" w:hAnsiTheme="majorHAnsi" w:cs="Arial"/>
        </w:rPr>
      </w:pPr>
      <w:r w:rsidRPr="000E4FA4">
        <w:rPr>
          <w:rFonts w:asciiTheme="majorHAnsi" w:hAnsiTheme="majorHAnsi" w:cs="Arial"/>
        </w:rPr>
        <w:tab/>
      </w:r>
      <w:r w:rsidR="00DF1E67" w:rsidRPr="000E4FA4">
        <w:rPr>
          <w:rFonts w:asciiTheme="majorHAnsi" w:hAnsiTheme="majorHAnsi" w:cs="Arial"/>
        </w:rPr>
        <w:t>Brian Hughes, CAO, Office of the Mayor</w:t>
      </w:r>
    </w:p>
    <w:p w:rsidR="00DF1E67" w:rsidRPr="000E4FA4" w:rsidRDefault="00DF1E67" w:rsidP="00924FFC">
      <w:pPr>
        <w:rPr>
          <w:rFonts w:asciiTheme="majorHAnsi" w:hAnsiTheme="majorHAnsi" w:cs="Arial"/>
        </w:rPr>
      </w:pPr>
      <w:r w:rsidRPr="000E4FA4">
        <w:rPr>
          <w:rFonts w:asciiTheme="majorHAnsi" w:hAnsiTheme="majorHAnsi" w:cs="Arial"/>
        </w:rPr>
        <w:tab/>
        <w:t>Stephanie Burch, Deputy CAO, Office of the Mayor</w:t>
      </w:r>
    </w:p>
    <w:p w:rsidR="00DF1E67" w:rsidRPr="000E4FA4" w:rsidRDefault="00DF1E67" w:rsidP="00924FFC">
      <w:pPr>
        <w:rPr>
          <w:rFonts w:asciiTheme="majorHAnsi" w:hAnsiTheme="majorHAnsi" w:cs="Arial"/>
        </w:rPr>
      </w:pPr>
      <w:r w:rsidRPr="000E4FA4">
        <w:rPr>
          <w:rFonts w:asciiTheme="majorHAnsi" w:hAnsiTheme="majorHAnsi" w:cs="Arial"/>
        </w:rPr>
        <w:tab/>
        <w:t xml:space="preserve">Jordan Elsbury, </w:t>
      </w:r>
      <w:r w:rsidR="00CB1E86">
        <w:rPr>
          <w:rFonts w:asciiTheme="majorHAnsi" w:hAnsiTheme="majorHAnsi" w:cs="Arial"/>
        </w:rPr>
        <w:t xml:space="preserve">Director, Intergovernmental Affairs- </w:t>
      </w:r>
      <w:r w:rsidRPr="000E4FA4">
        <w:rPr>
          <w:rFonts w:asciiTheme="majorHAnsi" w:hAnsiTheme="majorHAnsi" w:cs="Arial"/>
        </w:rPr>
        <w:t>Office of the Mayor</w:t>
      </w:r>
    </w:p>
    <w:p w:rsidR="00DF1E67" w:rsidRPr="000E4FA4" w:rsidRDefault="00DF1E67" w:rsidP="00924FFC">
      <w:pPr>
        <w:rPr>
          <w:rFonts w:asciiTheme="majorHAnsi" w:hAnsiTheme="majorHAnsi" w:cs="Arial"/>
        </w:rPr>
      </w:pPr>
      <w:r w:rsidRPr="000E4FA4">
        <w:rPr>
          <w:rFonts w:asciiTheme="majorHAnsi" w:hAnsiTheme="majorHAnsi" w:cs="Arial"/>
        </w:rPr>
        <w:tab/>
        <w:t xml:space="preserve">Leeann Krieg, </w:t>
      </w:r>
      <w:r w:rsidR="00CB1E86">
        <w:rPr>
          <w:rFonts w:asciiTheme="majorHAnsi" w:hAnsiTheme="majorHAnsi" w:cs="Arial"/>
        </w:rPr>
        <w:t xml:space="preserve">Deputy Director, Intergovernmental Affairs- </w:t>
      </w:r>
      <w:r w:rsidRPr="000E4FA4">
        <w:rPr>
          <w:rFonts w:asciiTheme="majorHAnsi" w:hAnsiTheme="majorHAnsi" w:cs="Arial"/>
        </w:rPr>
        <w:t>Office of the Mayor</w:t>
      </w:r>
    </w:p>
    <w:p w:rsidR="00DE2BC8" w:rsidRPr="000E4FA4" w:rsidRDefault="00DE2BC8" w:rsidP="00DE2BC8">
      <w:pPr>
        <w:jc w:val="both"/>
        <w:rPr>
          <w:rFonts w:asciiTheme="majorHAnsi" w:eastAsia="Calibri" w:hAnsiTheme="majorHAnsi" w:cs="Arial"/>
        </w:rPr>
      </w:pPr>
      <w:r w:rsidRPr="000E4FA4">
        <w:rPr>
          <w:rFonts w:asciiTheme="majorHAnsi" w:eastAsia="Calibri" w:hAnsiTheme="majorHAnsi" w:cs="Arial"/>
        </w:rPr>
        <w:t>            </w:t>
      </w:r>
      <w:r w:rsidR="00384931">
        <w:rPr>
          <w:rFonts w:asciiTheme="majorHAnsi" w:eastAsia="Calibri" w:hAnsiTheme="majorHAnsi" w:cs="Arial"/>
        </w:rPr>
        <w:tab/>
      </w:r>
      <w:hyperlink r:id="rId10" w:history="1">
        <w:r w:rsidRPr="000E4FA4">
          <w:rPr>
            <w:rFonts w:asciiTheme="majorHAnsi" w:eastAsia="Calibri" w:hAnsiTheme="majorHAnsi" w:cs="Arial"/>
            <w:color w:val="0000FF"/>
            <w:u w:val="single"/>
          </w:rPr>
          <w:t>CITYC@COJ.NET</w:t>
        </w:r>
      </w:hyperlink>
    </w:p>
    <w:p w:rsidR="00DE2BC8" w:rsidRPr="000E4FA4" w:rsidRDefault="00DE2BC8" w:rsidP="00DE2BC8">
      <w:pPr>
        <w:jc w:val="both"/>
        <w:rPr>
          <w:rFonts w:asciiTheme="majorHAnsi" w:eastAsia="Calibri" w:hAnsiTheme="majorHAnsi" w:cs="Arial"/>
        </w:rPr>
      </w:pPr>
      <w:r w:rsidRPr="000E4FA4">
        <w:rPr>
          <w:rFonts w:asciiTheme="majorHAnsi" w:eastAsia="Calibri" w:hAnsiTheme="majorHAnsi" w:cs="Arial"/>
        </w:rPr>
        <w:t>            </w:t>
      </w:r>
      <w:r w:rsidR="00384931">
        <w:rPr>
          <w:rFonts w:asciiTheme="majorHAnsi" w:eastAsia="Calibri" w:hAnsiTheme="majorHAnsi" w:cs="Arial"/>
        </w:rPr>
        <w:tab/>
      </w:r>
      <w:r w:rsidRPr="000E4FA4">
        <w:rPr>
          <w:rFonts w:asciiTheme="majorHAnsi" w:eastAsia="Calibri" w:hAnsiTheme="majorHAnsi" w:cs="Arial"/>
        </w:rPr>
        <w:t>Electronic Notice Kiosk – 1</w:t>
      </w:r>
      <w:r w:rsidRPr="000E4FA4">
        <w:rPr>
          <w:rFonts w:asciiTheme="majorHAnsi" w:eastAsia="Calibri" w:hAnsiTheme="majorHAnsi" w:cs="Arial"/>
          <w:vertAlign w:val="superscript"/>
        </w:rPr>
        <w:t>st</w:t>
      </w:r>
      <w:r w:rsidRPr="000E4FA4">
        <w:rPr>
          <w:rFonts w:asciiTheme="majorHAnsi" w:eastAsia="Calibri" w:hAnsiTheme="majorHAnsi" w:cs="Arial"/>
        </w:rPr>
        <w:t xml:space="preserve"> Floor City Hall</w:t>
      </w:r>
    </w:p>
    <w:p w:rsidR="00DE2BC8" w:rsidRPr="000E4FA4" w:rsidRDefault="00DE2BC8" w:rsidP="00DE2BC8">
      <w:pPr>
        <w:jc w:val="both"/>
        <w:rPr>
          <w:rFonts w:asciiTheme="majorHAnsi" w:eastAsia="Calibri" w:hAnsiTheme="majorHAnsi" w:cs="Arial"/>
        </w:rPr>
      </w:pPr>
      <w:r w:rsidRPr="000E4FA4">
        <w:rPr>
          <w:rFonts w:asciiTheme="majorHAnsi" w:eastAsia="Calibri" w:hAnsiTheme="majorHAnsi" w:cs="Arial"/>
        </w:rPr>
        <w:t>            </w:t>
      </w:r>
      <w:r w:rsidR="00384931">
        <w:rPr>
          <w:rFonts w:asciiTheme="majorHAnsi" w:eastAsia="Calibri" w:hAnsiTheme="majorHAnsi" w:cs="Arial"/>
        </w:rPr>
        <w:tab/>
      </w:r>
      <w:r w:rsidRPr="000E4FA4">
        <w:rPr>
          <w:rFonts w:asciiTheme="majorHAnsi" w:eastAsia="Calibri" w:hAnsiTheme="majorHAnsi" w:cs="Arial"/>
        </w:rPr>
        <w:t>Public Notice System – City Council Web Page</w:t>
      </w:r>
    </w:p>
    <w:p w:rsidR="00DE2BC8" w:rsidRPr="000E4FA4" w:rsidRDefault="00DE2BC8" w:rsidP="00DE2BC8">
      <w:pPr>
        <w:jc w:val="both"/>
        <w:rPr>
          <w:rFonts w:asciiTheme="majorHAnsi" w:eastAsia="Calibri" w:hAnsiTheme="majorHAnsi" w:cs="Arial"/>
        </w:rPr>
      </w:pPr>
      <w:r w:rsidRPr="000E4FA4">
        <w:rPr>
          <w:rFonts w:asciiTheme="majorHAnsi" w:eastAsia="Calibri" w:hAnsiTheme="majorHAnsi" w:cs="Arial"/>
        </w:rPr>
        <w:t>           </w:t>
      </w:r>
      <w:r w:rsidR="00384931">
        <w:rPr>
          <w:rFonts w:asciiTheme="majorHAnsi" w:eastAsia="Calibri" w:hAnsiTheme="majorHAnsi" w:cs="Arial"/>
        </w:rPr>
        <w:tab/>
      </w:r>
      <w:r w:rsidRPr="000E4FA4">
        <w:rPr>
          <w:rFonts w:asciiTheme="majorHAnsi" w:eastAsia="Calibri" w:hAnsiTheme="majorHAnsi" w:cs="Arial"/>
        </w:rPr>
        <w:t>Media Box</w:t>
      </w:r>
    </w:p>
    <w:p w:rsidR="009A72F5" w:rsidRPr="000E4FA4" w:rsidRDefault="00DE2BC8" w:rsidP="00E61FC8">
      <w:pPr>
        <w:jc w:val="both"/>
        <w:rPr>
          <w:rFonts w:asciiTheme="majorHAnsi" w:eastAsia="Calibri" w:hAnsiTheme="majorHAnsi"/>
        </w:rPr>
      </w:pPr>
      <w:r w:rsidRPr="000E4FA4">
        <w:rPr>
          <w:rFonts w:asciiTheme="majorHAnsi" w:eastAsia="Calibri" w:hAnsiTheme="majorHAnsi" w:cs="Arial"/>
        </w:rPr>
        <w:t>            </w:t>
      </w:r>
      <w:r w:rsidR="00384931">
        <w:rPr>
          <w:rFonts w:asciiTheme="majorHAnsi" w:eastAsia="Calibri" w:hAnsiTheme="majorHAnsi" w:cs="Arial"/>
        </w:rPr>
        <w:tab/>
      </w:r>
      <w:r w:rsidRPr="000E4FA4">
        <w:rPr>
          <w:rFonts w:asciiTheme="majorHAnsi" w:eastAsia="Calibri" w:hAnsiTheme="majorHAnsi" w:cs="Arial"/>
        </w:rPr>
        <w:t>File Copy</w:t>
      </w:r>
    </w:p>
    <w:sectPr w:rsidR="009A72F5" w:rsidRPr="000E4FA4">
      <w:headerReference w:type="default" r:id="rId11"/>
      <w:footerReference w:type="default" r:id="rId12"/>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CC" w:rsidRDefault="00873FCC">
      <w:r>
        <w:separator/>
      </w:r>
    </w:p>
  </w:endnote>
  <w:endnote w:type="continuationSeparator" w:id="0">
    <w:p w:rsidR="00873FCC" w:rsidRDefault="0087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rsidR="009A72F5" w:rsidRPr="009A72F5" w:rsidRDefault="009A72F5" w:rsidP="009A72F5">
    <w:pPr>
      <w:jc w:val="center"/>
      <w:rPr>
        <w:sz w:val="18"/>
        <w:szCs w:val="18"/>
      </w:rPr>
    </w:pPr>
    <w:r w:rsidRPr="009A72F5">
      <w:rPr>
        <w:sz w:val="18"/>
        <w:szCs w:val="18"/>
      </w:rPr>
      <w:t>Please contact Disabled Services Division at: V 904-255-</w:t>
    </w:r>
    <w:r w:rsidR="00CB1E86" w:rsidRPr="009A72F5">
      <w:rPr>
        <w:sz w:val="18"/>
        <w:szCs w:val="18"/>
      </w:rPr>
      <w:t>5466,</w:t>
    </w:r>
    <w:r w:rsidRPr="009A72F5">
      <w:rPr>
        <w:sz w:val="18"/>
        <w:szCs w:val="18"/>
      </w:rPr>
      <w:t xml:space="preserve"> TTY-904-255-5476, or email your request to </w:t>
    </w:r>
    <w:hyperlink r:id="rId1" w:history="1">
      <w:r w:rsidR="00337208" w:rsidRPr="004F3980">
        <w:rPr>
          <w:rStyle w:val="Hyperlink"/>
          <w:sz w:val="18"/>
          <w:szCs w:val="18"/>
        </w:rPr>
        <w:t>KaraT@coj.net</w:t>
      </w:r>
    </w:hyperlink>
    <w:r w:rsidRPr="009A72F5">
      <w:rPr>
        <w:sz w:val="18"/>
        <w:szCs w:val="18"/>
      </w:rPr>
      <w:t>.</w:t>
    </w:r>
  </w:p>
  <w:p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CC" w:rsidRDefault="00873FCC">
      <w:r>
        <w:separator/>
      </w:r>
    </w:p>
  </w:footnote>
  <w:footnote w:type="continuationSeparator" w:id="0">
    <w:p w:rsidR="00873FCC" w:rsidRDefault="00873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13" w:rsidRDefault="00317866" w:rsidP="00DE2BC8">
    <w:pPr>
      <w:rPr>
        <w:rFonts w:ascii="Arial" w:hAnsi="Arial"/>
        <w:sz w:val="16"/>
      </w:rPr>
    </w:pPr>
    <w:r>
      <w:rPr>
        <w:noProof/>
      </w:rPr>
      <w:pict w14:anchorId="02E0B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36356897" r:id="rId2"/>
      </w:pict>
    </w:r>
  </w:p>
  <w:p w:rsidR="006B1613" w:rsidRPr="006B1613" w:rsidRDefault="003949A5" w:rsidP="006B1613">
    <w:pPr>
      <w:pStyle w:val="Header"/>
      <w:tabs>
        <w:tab w:val="left" w:pos="7200"/>
      </w:tabs>
      <w:rPr>
        <w:rFonts w:ascii="Arial" w:hAnsi="Arial"/>
        <w:sz w:val="16"/>
      </w:rPr>
    </w:pPr>
    <w:r>
      <w:rPr>
        <w:rFonts w:ascii="Arial" w:hAnsi="Arial"/>
        <w:b/>
        <w:sz w:val="18"/>
      </w:rPr>
      <w:t>RORY DIAMOND</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w:t>
    </w:r>
    <w:r w:rsidR="00105DAF">
      <w:rPr>
        <w:rFonts w:ascii="Arial" w:hAnsi="Arial"/>
        <w:sz w:val="17"/>
        <w:szCs w:val="17"/>
      </w:rPr>
      <w:t xml:space="preserve"> </w:t>
    </w:r>
    <w:r w:rsidR="00337208">
      <w:rPr>
        <w:rFonts w:ascii="Arial" w:hAnsi="Arial"/>
        <w:sz w:val="17"/>
        <w:szCs w:val="17"/>
      </w:rPr>
      <w:t>13</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rsidR="006B1613" w:rsidRDefault="006B1613" w:rsidP="006B1613">
    <w:pPr>
      <w:pStyle w:val="Header"/>
      <w:tabs>
        <w:tab w:val="left" w:pos="7200"/>
      </w:tabs>
      <w:rPr>
        <w:rFonts w:ascii="Arial" w:hAnsi="Arial"/>
        <w:sz w:val="18"/>
      </w:rPr>
    </w:pPr>
    <w:r>
      <w:rPr>
        <w:rFonts w:ascii="Arial" w:hAnsi="Arial"/>
        <w:sz w:val="18"/>
      </w:rPr>
      <w:t>Office (904) 255-52</w:t>
    </w:r>
    <w:r w:rsidR="00337208">
      <w:rPr>
        <w:rFonts w:ascii="Arial" w:hAnsi="Arial"/>
        <w:sz w:val="18"/>
      </w:rPr>
      <w:t>13</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rsidR="006B1613" w:rsidRDefault="00105DAF" w:rsidP="006B1613">
    <w:pPr>
      <w:pStyle w:val="Header"/>
      <w:tabs>
        <w:tab w:val="left" w:pos="7200"/>
      </w:tabs>
      <w:rPr>
        <w:rFonts w:ascii="Arial" w:hAnsi="Arial"/>
        <w:sz w:val="18"/>
      </w:rPr>
    </w:pPr>
    <w:r>
      <w:rPr>
        <w:rFonts w:ascii="Arial" w:hAnsi="Arial"/>
        <w:sz w:val="18"/>
      </w:rPr>
      <w:t>Fax (904) 255-52</w:t>
    </w:r>
    <w:r w:rsidR="00576836">
      <w:rPr>
        <w:rFonts w:ascii="Arial" w:hAnsi="Arial"/>
        <w:sz w:val="18"/>
      </w:rPr>
      <w:t>30</w:t>
    </w:r>
    <w:r w:rsidR="006B1613">
      <w:rPr>
        <w:rFonts w:ascii="Arial" w:hAnsi="Arial"/>
        <w:sz w:val="18"/>
      </w:rPr>
      <w:tab/>
    </w:r>
    <w:r w:rsidR="006B1613">
      <w:rPr>
        <w:rFonts w:ascii="Arial" w:hAnsi="Arial"/>
        <w:sz w:val="18"/>
      </w:rPr>
      <w:tab/>
    </w:r>
    <w:r w:rsidR="006B1613">
      <w:rPr>
        <w:rFonts w:ascii="Arial" w:hAnsi="Arial"/>
        <w:sz w:val="18"/>
      </w:rPr>
      <w:tab/>
    </w:r>
  </w:p>
  <w:p w:rsidR="0099488A" w:rsidRDefault="006B1613" w:rsidP="006B1613">
    <w:pPr>
      <w:pStyle w:val="Header"/>
      <w:tabs>
        <w:tab w:val="left" w:pos="7200"/>
      </w:tabs>
      <w:rPr>
        <w:rFonts w:ascii="Arial" w:hAnsi="Arial"/>
        <w:sz w:val="16"/>
      </w:rPr>
    </w:pPr>
    <w:r>
      <w:rPr>
        <w:rFonts w:ascii="Arial" w:hAnsi="Arial"/>
        <w:sz w:val="16"/>
      </w:rPr>
      <w:t xml:space="preserve">E-Mail: </w:t>
    </w:r>
    <w:hyperlink r:id="rId3" w:history="1">
      <w:r w:rsidR="00337208" w:rsidRPr="004F3980">
        <w:rPr>
          <w:rStyle w:val="Hyperlink"/>
          <w:rFonts w:ascii="Arial" w:hAnsi="Arial"/>
          <w:sz w:val="16"/>
        </w:rPr>
        <w:t>RDIAMOND@COJ.NET</w:t>
      </w:r>
    </w:hyperlink>
  </w:p>
  <w:p w:rsidR="00F2564D" w:rsidRDefault="00F2564D" w:rsidP="00F2564D">
    <w:pPr>
      <w:pStyle w:val="Heading1"/>
      <w:tabs>
        <w:tab w:val="left" w:pos="4260"/>
      </w:tabs>
      <w:jc w:val="center"/>
    </w:pPr>
    <w:r>
      <w:t>OFFICE OF THE CITY COUNCIL</w:t>
    </w:r>
  </w:p>
  <w:p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27A"/>
    <w:multiLevelType w:val="hybridMultilevel"/>
    <w:tmpl w:val="67046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E14A0"/>
    <w:multiLevelType w:val="hybridMultilevel"/>
    <w:tmpl w:val="50FC2EBA"/>
    <w:lvl w:ilvl="0" w:tplc="DA3E35E8">
      <w:start w:val="5"/>
      <w:numFmt w:val="bullet"/>
      <w:lvlText w:val=""/>
      <w:lvlJc w:val="left"/>
      <w:pPr>
        <w:ind w:left="1800" w:hanging="360"/>
      </w:pPr>
      <w:rPr>
        <w:rFonts w:ascii="Symbol" w:eastAsia="Times New Roman" w:hAnsi="Symbo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7843"/>
    <w:rsid w:val="00073B9B"/>
    <w:rsid w:val="0007525B"/>
    <w:rsid w:val="00095237"/>
    <w:rsid w:val="00097B82"/>
    <w:rsid w:val="000A13CF"/>
    <w:rsid w:val="000A6B14"/>
    <w:rsid w:val="000B343F"/>
    <w:rsid w:val="000C4D7B"/>
    <w:rsid w:val="000E4FA4"/>
    <w:rsid w:val="000F23BD"/>
    <w:rsid w:val="000F257B"/>
    <w:rsid w:val="000F38F6"/>
    <w:rsid w:val="00105DAF"/>
    <w:rsid w:val="00130F54"/>
    <w:rsid w:val="0018386E"/>
    <w:rsid w:val="001B46FC"/>
    <w:rsid w:val="001D66AC"/>
    <w:rsid w:val="0020276A"/>
    <w:rsid w:val="00221862"/>
    <w:rsid w:val="0023408E"/>
    <w:rsid w:val="00252D12"/>
    <w:rsid w:val="0026563F"/>
    <w:rsid w:val="00281EAB"/>
    <w:rsid w:val="002C25BB"/>
    <w:rsid w:val="002D2D6D"/>
    <w:rsid w:val="00317866"/>
    <w:rsid w:val="00337208"/>
    <w:rsid w:val="003476F3"/>
    <w:rsid w:val="0036028C"/>
    <w:rsid w:val="00384931"/>
    <w:rsid w:val="003949A5"/>
    <w:rsid w:val="003A7B3A"/>
    <w:rsid w:val="003B0363"/>
    <w:rsid w:val="003B1DA0"/>
    <w:rsid w:val="003C6F26"/>
    <w:rsid w:val="003C74D4"/>
    <w:rsid w:val="003F1AF4"/>
    <w:rsid w:val="00424823"/>
    <w:rsid w:val="00432006"/>
    <w:rsid w:val="004944D7"/>
    <w:rsid w:val="004958AC"/>
    <w:rsid w:val="00496869"/>
    <w:rsid w:val="004A05AC"/>
    <w:rsid w:val="004B22D1"/>
    <w:rsid w:val="004B53DC"/>
    <w:rsid w:val="004B7F30"/>
    <w:rsid w:val="004D11F1"/>
    <w:rsid w:val="004D67AB"/>
    <w:rsid w:val="004D7D83"/>
    <w:rsid w:val="004F3B32"/>
    <w:rsid w:val="00503BB5"/>
    <w:rsid w:val="00506F46"/>
    <w:rsid w:val="0054110E"/>
    <w:rsid w:val="00560494"/>
    <w:rsid w:val="005618F4"/>
    <w:rsid w:val="00576836"/>
    <w:rsid w:val="005A2375"/>
    <w:rsid w:val="005A5E1C"/>
    <w:rsid w:val="005B21D3"/>
    <w:rsid w:val="005E01C2"/>
    <w:rsid w:val="00621908"/>
    <w:rsid w:val="0062431A"/>
    <w:rsid w:val="00632D8D"/>
    <w:rsid w:val="00646A4F"/>
    <w:rsid w:val="00656A3E"/>
    <w:rsid w:val="006576DC"/>
    <w:rsid w:val="006964D9"/>
    <w:rsid w:val="006B1613"/>
    <w:rsid w:val="006C2E55"/>
    <w:rsid w:val="006C44E4"/>
    <w:rsid w:val="006C7584"/>
    <w:rsid w:val="006E494E"/>
    <w:rsid w:val="00711E7D"/>
    <w:rsid w:val="0073427C"/>
    <w:rsid w:val="00745406"/>
    <w:rsid w:val="00792029"/>
    <w:rsid w:val="007B5C04"/>
    <w:rsid w:val="007B5CEA"/>
    <w:rsid w:val="007E4AE7"/>
    <w:rsid w:val="007E6B08"/>
    <w:rsid w:val="008048D5"/>
    <w:rsid w:val="00821CB6"/>
    <w:rsid w:val="00873FCC"/>
    <w:rsid w:val="008A0E05"/>
    <w:rsid w:val="008A7967"/>
    <w:rsid w:val="008F21C9"/>
    <w:rsid w:val="008F5F8D"/>
    <w:rsid w:val="009014E2"/>
    <w:rsid w:val="00904243"/>
    <w:rsid w:val="009150E7"/>
    <w:rsid w:val="00921768"/>
    <w:rsid w:val="00924AAC"/>
    <w:rsid w:val="00924FFC"/>
    <w:rsid w:val="00930605"/>
    <w:rsid w:val="00932038"/>
    <w:rsid w:val="0095690C"/>
    <w:rsid w:val="00960BC8"/>
    <w:rsid w:val="009869BE"/>
    <w:rsid w:val="0099488A"/>
    <w:rsid w:val="009A72F5"/>
    <w:rsid w:val="009D3BBD"/>
    <w:rsid w:val="009F1F53"/>
    <w:rsid w:val="00A16B54"/>
    <w:rsid w:val="00A26A8D"/>
    <w:rsid w:val="00A347FC"/>
    <w:rsid w:val="00A434E8"/>
    <w:rsid w:val="00A83CBC"/>
    <w:rsid w:val="00A93846"/>
    <w:rsid w:val="00AC30EE"/>
    <w:rsid w:val="00AC3BEE"/>
    <w:rsid w:val="00AC7C52"/>
    <w:rsid w:val="00AD735E"/>
    <w:rsid w:val="00AE128F"/>
    <w:rsid w:val="00AF4D59"/>
    <w:rsid w:val="00B4688C"/>
    <w:rsid w:val="00B873C6"/>
    <w:rsid w:val="00B96028"/>
    <w:rsid w:val="00BA4FD8"/>
    <w:rsid w:val="00BC6566"/>
    <w:rsid w:val="00BE65A6"/>
    <w:rsid w:val="00C8378E"/>
    <w:rsid w:val="00C9299C"/>
    <w:rsid w:val="00CA793D"/>
    <w:rsid w:val="00CB1E86"/>
    <w:rsid w:val="00CC010B"/>
    <w:rsid w:val="00CC7D45"/>
    <w:rsid w:val="00CF58B0"/>
    <w:rsid w:val="00CF738E"/>
    <w:rsid w:val="00D31311"/>
    <w:rsid w:val="00D33940"/>
    <w:rsid w:val="00D45916"/>
    <w:rsid w:val="00D61D31"/>
    <w:rsid w:val="00DC4911"/>
    <w:rsid w:val="00DC5961"/>
    <w:rsid w:val="00DC60A2"/>
    <w:rsid w:val="00DE17AB"/>
    <w:rsid w:val="00DE2BC8"/>
    <w:rsid w:val="00DF1E67"/>
    <w:rsid w:val="00E02AAC"/>
    <w:rsid w:val="00E44133"/>
    <w:rsid w:val="00E56760"/>
    <w:rsid w:val="00E61FC8"/>
    <w:rsid w:val="00EA469F"/>
    <w:rsid w:val="00EA4D2D"/>
    <w:rsid w:val="00EC7ED2"/>
    <w:rsid w:val="00EE4A48"/>
    <w:rsid w:val="00F05A4A"/>
    <w:rsid w:val="00F07A63"/>
    <w:rsid w:val="00F23474"/>
    <w:rsid w:val="00F2564D"/>
    <w:rsid w:val="00F36D4B"/>
    <w:rsid w:val="00FC6A8F"/>
    <w:rsid w:val="00F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58B0"/>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58B0"/>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mailto:DamianC@coj.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DIAMOND@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AFFA-7F17-4B9C-A29D-1D84D893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1069</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Administrator</cp:lastModifiedBy>
  <cp:revision>3</cp:revision>
  <cp:lastPrinted>2019-10-24T16:56:00Z</cp:lastPrinted>
  <dcterms:created xsi:type="dcterms:W3CDTF">2019-11-27T15:17:00Z</dcterms:created>
  <dcterms:modified xsi:type="dcterms:W3CDTF">2019-11-27T15:48:00Z</dcterms:modified>
</cp:coreProperties>
</file>